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6D" w:rsidRDefault="00173C5C">
      <w:r>
        <w:rPr>
          <w:noProof/>
          <w:lang w:eastAsia="en-GB"/>
        </w:rPr>
        <mc:AlternateContent>
          <mc:Choice Requires="wps">
            <w:drawing>
              <wp:anchor distT="0" distB="0" distL="114300" distR="114300" simplePos="0" relativeHeight="251658240" behindDoc="0" locked="0" layoutInCell="1" allowOverlap="1" wp14:anchorId="162080D4" wp14:editId="77FAFABC">
                <wp:simplePos x="0" y="0"/>
                <wp:positionH relativeFrom="page">
                  <wp:align>right</wp:align>
                </wp:positionH>
                <wp:positionV relativeFrom="paragraph">
                  <wp:posOffset>-914400</wp:posOffset>
                </wp:positionV>
                <wp:extent cx="7524750" cy="19431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0" cy="1943100"/>
                        </a:xfrm>
                        <a:prstGeom prst="rect">
                          <a:avLst/>
                        </a:prstGeom>
                        <a:gradFill rotWithShape="1">
                          <a:gsLst>
                            <a:gs pos="0">
                              <a:srgbClr val="243F60"/>
                            </a:gs>
                            <a:gs pos="100000">
                              <a:srgbClr val="243F60">
                                <a:gamma/>
                                <a:shade val="46275"/>
                                <a:invGamma/>
                              </a:srgbClr>
                            </a:gs>
                          </a:gsLst>
                          <a:lin ang="5400000" scaled="1"/>
                        </a:gradFill>
                        <a:ln w="9525">
                          <a:solidFill>
                            <a:schemeClr val="tx2">
                              <a:lumMod val="50000"/>
                              <a:lumOff val="0"/>
                            </a:schemeClr>
                          </a:solidFill>
                          <a:miter lim="800000"/>
                          <a:headEnd/>
                          <a:tailEnd/>
                        </a:ln>
                      </wps:spPr>
                      <wps:txbx>
                        <w:txbxContent>
                          <w:p w:rsidR="003911C9" w:rsidRDefault="003911C9">
                            <w:pPr>
                              <w:rPr>
                                <w:rFonts w:ascii="Arial" w:hAnsi="Arial" w:cs="Arial"/>
                              </w:rPr>
                            </w:pPr>
                          </w:p>
                          <w:p w:rsidR="00D02132" w:rsidRPr="00B609E1" w:rsidRDefault="00B609E1" w:rsidP="00406897">
                            <w:pPr>
                              <w:spacing w:after="0" w:line="240" w:lineRule="auto"/>
                              <w:ind w:left="1418" w:firstLine="720"/>
                              <w:rPr>
                                <w:rFonts w:asciiTheme="majorHAnsi" w:hAnsiTheme="majorHAnsi" w:cs="Arial"/>
                                <w:b/>
                                <w:sz w:val="20"/>
                                <w:szCs w:val="40"/>
                              </w:rPr>
                            </w:pPr>
                            <w:r w:rsidRPr="000F3A92">
                              <w:rPr>
                                <w:rFonts w:asciiTheme="majorHAnsi" w:hAnsiTheme="majorHAnsi" w:cs="Arial"/>
                                <w:sz w:val="24"/>
                                <w:szCs w:val="40"/>
                              </w:rPr>
                              <w:t>The</w:t>
                            </w:r>
                            <w:r w:rsidRPr="000F3A92">
                              <w:rPr>
                                <w:rFonts w:asciiTheme="majorHAnsi" w:hAnsiTheme="majorHAnsi" w:cs="Arial"/>
                                <w:sz w:val="28"/>
                                <w:szCs w:val="40"/>
                              </w:rPr>
                              <w:t xml:space="preserve"> </w:t>
                            </w:r>
                            <w:r w:rsidRPr="00B609E1">
                              <w:rPr>
                                <w:rFonts w:asciiTheme="majorHAnsi" w:hAnsiTheme="majorHAnsi" w:cs="Arial"/>
                                <w:b/>
                                <w:sz w:val="40"/>
                                <w:szCs w:val="40"/>
                              </w:rPr>
                              <w:t>Lift &amp; Escalator</w:t>
                            </w:r>
                            <w:r w:rsidRPr="000F3A92">
                              <w:rPr>
                                <w:rFonts w:asciiTheme="majorHAnsi" w:hAnsiTheme="majorHAnsi" w:cs="Arial"/>
                                <w:sz w:val="24"/>
                                <w:szCs w:val="40"/>
                              </w:rPr>
                              <w:t xml:space="preserve"> Industry Association</w:t>
                            </w:r>
                          </w:p>
                          <w:p w:rsidR="0060446D" w:rsidRPr="00DA2C27" w:rsidRDefault="00EB2BF9" w:rsidP="00406897">
                            <w:pPr>
                              <w:spacing w:after="0" w:line="240" w:lineRule="auto"/>
                              <w:ind w:left="1418" w:firstLine="720"/>
                              <w:rPr>
                                <w:rFonts w:asciiTheme="majorHAnsi" w:hAnsiTheme="majorHAnsi" w:cs="Arial"/>
                                <w:b/>
                                <w:sz w:val="52"/>
                                <w:szCs w:val="52"/>
                              </w:rPr>
                            </w:pPr>
                            <w:r w:rsidRPr="00DA2C27">
                              <w:rPr>
                                <w:rFonts w:asciiTheme="majorHAnsi" w:hAnsiTheme="majorHAnsi" w:cs="Arial"/>
                                <w:b/>
                                <w:sz w:val="52"/>
                                <w:szCs w:val="52"/>
                              </w:rPr>
                              <w:t>SAFETY Matters</w:t>
                            </w:r>
                          </w:p>
                          <w:p w:rsidR="00EB2BF9" w:rsidRPr="00DA2C27" w:rsidRDefault="00173C5C" w:rsidP="00406897">
                            <w:pPr>
                              <w:spacing w:after="0" w:line="240" w:lineRule="auto"/>
                              <w:ind w:left="1418" w:firstLine="720"/>
                              <w:rPr>
                                <w:rFonts w:asciiTheme="majorHAnsi" w:hAnsiTheme="majorHAnsi" w:cs="Arial"/>
                                <w:sz w:val="44"/>
                                <w:szCs w:val="52"/>
                              </w:rPr>
                            </w:pPr>
                            <w:r>
                              <w:rPr>
                                <w:rFonts w:asciiTheme="majorHAnsi" w:hAnsiTheme="majorHAnsi" w:cs="Arial"/>
                                <w:sz w:val="44"/>
                                <w:szCs w:val="52"/>
                              </w:rPr>
                              <w:t>July</w:t>
                            </w:r>
                            <w:r w:rsidR="00EB2BF9" w:rsidRPr="00DA2C27">
                              <w:rPr>
                                <w:rFonts w:asciiTheme="majorHAnsi" w:hAnsiTheme="majorHAnsi" w:cs="Arial"/>
                                <w:sz w:val="44"/>
                                <w:szCs w:val="52"/>
                              </w:rPr>
                              <w:t xml:space="preserve"> 201</w:t>
                            </w:r>
                            <w:r w:rsidR="00FD626C">
                              <w:rPr>
                                <w:rFonts w:asciiTheme="majorHAnsi" w:hAnsiTheme="majorHAnsi" w:cs="Arial"/>
                                <w:sz w:val="44"/>
                                <w:szCs w:val="52"/>
                              </w:rPr>
                              <w:t>3</w:t>
                            </w:r>
                          </w:p>
                          <w:p w:rsidR="00DA2C27" w:rsidRPr="00DA2C27" w:rsidRDefault="00DA2C27" w:rsidP="00406897">
                            <w:pPr>
                              <w:pStyle w:val="Heading9"/>
                              <w:ind w:right="284"/>
                              <w:jc w:val="right"/>
                              <w:rPr>
                                <w:rFonts w:asciiTheme="minorHAnsi" w:hAnsiTheme="minorHAnsi" w:cstheme="minorHAnsi"/>
                                <w:i w:val="0"/>
                                <w:sz w:val="22"/>
                                <w:szCs w:val="22"/>
                                <w:lang w:val="en-GB"/>
                              </w:rPr>
                            </w:pPr>
                            <w:r w:rsidRPr="00DA2C27">
                              <w:rPr>
                                <w:rFonts w:asciiTheme="minorHAnsi" w:hAnsiTheme="minorHAnsi" w:cstheme="minorHAnsi"/>
                                <w:i w:val="0"/>
                                <w:sz w:val="22"/>
                                <w:szCs w:val="22"/>
                                <w:lang w:val="en-GB"/>
                              </w:rPr>
                              <w:t>Tel:  020 7935 3013</w:t>
                            </w:r>
                          </w:p>
                          <w:p w:rsidR="00DA2C27" w:rsidRPr="00792FD8" w:rsidRDefault="00DA2C27" w:rsidP="00406897">
                            <w:pPr>
                              <w:spacing w:after="0" w:line="240" w:lineRule="auto"/>
                              <w:ind w:right="284"/>
                              <w:jc w:val="right"/>
                              <w:rPr>
                                <w:rFonts w:cstheme="minorHAnsi"/>
                              </w:rPr>
                            </w:pPr>
                            <w:r w:rsidRPr="00792FD8">
                              <w:rPr>
                                <w:rFonts w:cstheme="minorHAnsi"/>
                              </w:rPr>
                              <w:t>Fax: 020 7935 3321</w:t>
                            </w:r>
                          </w:p>
                          <w:p w:rsidR="00DA2C27" w:rsidRPr="00792FD8" w:rsidRDefault="00DA2C27" w:rsidP="00406897">
                            <w:pPr>
                              <w:spacing w:after="0" w:line="240" w:lineRule="auto"/>
                              <w:ind w:right="284"/>
                              <w:jc w:val="right"/>
                              <w:rPr>
                                <w:rFonts w:cstheme="minorHAnsi"/>
                              </w:rPr>
                            </w:pPr>
                            <w:r w:rsidRPr="00792FD8">
                              <w:rPr>
                                <w:rFonts w:cstheme="minorHAnsi"/>
                              </w:rPr>
                              <w:t>Email: enquiries@leia.co.uk</w:t>
                            </w:r>
                          </w:p>
                        </w:txbxContent>
                      </wps:txbx>
                      <wps:bodyPr rot="0" vert="horz" wrap="square" lIns="9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080D4" id="Rectangle 2" o:spid="_x0000_s1026" style="position:absolute;margin-left:541.3pt;margin-top:-1in;width:592.5pt;height:153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" fillcolor="#243f60" strokecolor="#0f243e [1615]">
                <v:fill color2="#111d2c" rotate="t" focus="100%" type="gradient"/>
                <v:textbox inset="2.5mm,,0">
                  <w:txbxContent>
                    <w:p w:rsidR="003911C9" w:rsidRDefault="003911C9">
                      <w:pPr>
                        <w:rPr>
                          <w:rFonts w:ascii="Arial" w:hAnsi="Arial" w:cs="Arial"/>
                        </w:rPr>
                      </w:pPr>
                    </w:p>
                    <w:p w:rsidR="00D02132" w:rsidRPr="00B609E1" w:rsidRDefault="00B609E1" w:rsidP="00406897">
                      <w:pPr>
                        <w:spacing w:after="0" w:line="240" w:lineRule="auto"/>
                        <w:ind w:left="1418" w:firstLine="720"/>
                        <w:rPr>
                          <w:rFonts w:asciiTheme="majorHAnsi" w:hAnsiTheme="majorHAnsi" w:cs="Arial"/>
                          <w:b/>
                          <w:sz w:val="20"/>
                          <w:szCs w:val="40"/>
                        </w:rPr>
                      </w:pPr>
                      <w:r w:rsidRPr="000F3A92">
                        <w:rPr>
                          <w:rFonts w:asciiTheme="majorHAnsi" w:hAnsiTheme="majorHAnsi" w:cs="Arial"/>
                          <w:sz w:val="24"/>
                          <w:szCs w:val="40"/>
                        </w:rPr>
                        <w:t>The</w:t>
                      </w:r>
                      <w:r w:rsidRPr="000F3A92">
                        <w:rPr>
                          <w:rFonts w:asciiTheme="majorHAnsi" w:hAnsiTheme="majorHAnsi" w:cs="Arial"/>
                          <w:sz w:val="28"/>
                          <w:szCs w:val="40"/>
                        </w:rPr>
                        <w:t xml:space="preserve"> </w:t>
                      </w:r>
                      <w:r w:rsidRPr="00B609E1">
                        <w:rPr>
                          <w:rFonts w:asciiTheme="majorHAnsi" w:hAnsiTheme="majorHAnsi" w:cs="Arial"/>
                          <w:b/>
                          <w:sz w:val="40"/>
                          <w:szCs w:val="40"/>
                        </w:rPr>
                        <w:t>Lift &amp; Escalator</w:t>
                      </w:r>
                      <w:r w:rsidRPr="000F3A92">
                        <w:rPr>
                          <w:rFonts w:asciiTheme="majorHAnsi" w:hAnsiTheme="majorHAnsi" w:cs="Arial"/>
                          <w:sz w:val="24"/>
                          <w:szCs w:val="40"/>
                        </w:rPr>
                        <w:t xml:space="preserve"> Industry Association</w:t>
                      </w:r>
                    </w:p>
                    <w:p w:rsidR="0060446D" w:rsidRPr="00DA2C27" w:rsidRDefault="00EB2BF9" w:rsidP="00406897">
                      <w:pPr>
                        <w:spacing w:after="0" w:line="240" w:lineRule="auto"/>
                        <w:ind w:left="1418" w:firstLine="720"/>
                        <w:rPr>
                          <w:rFonts w:asciiTheme="majorHAnsi" w:hAnsiTheme="majorHAnsi" w:cs="Arial"/>
                          <w:b/>
                          <w:sz w:val="52"/>
                          <w:szCs w:val="52"/>
                        </w:rPr>
                      </w:pPr>
                      <w:r w:rsidRPr="00DA2C27">
                        <w:rPr>
                          <w:rFonts w:asciiTheme="majorHAnsi" w:hAnsiTheme="majorHAnsi" w:cs="Arial"/>
                          <w:b/>
                          <w:sz w:val="52"/>
                          <w:szCs w:val="52"/>
                        </w:rPr>
                        <w:t>SAFETY Matters</w:t>
                      </w:r>
                    </w:p>
                    <w:p w:rsidR="00EB2BF9" w:rsidRPr="00DA2C27" w:rsidRDefault="00173C5C" w:rsidP="00406897">
                      <w:pPr>
                        <w:spacing w:after="0" w:line="240" w:lineRule="auto"/>
                        <w:ind w:left="1418" w:firstLine="720"/>
                        <w:rPr>
                          <w:rFonts w:asciiTheme="majorHAnsi" w:hAnsiTheme="majorHAnsi" w:cs="Arial"/>
                          <w:sz w:val="44"/>
                          <w:szCs w:val="52"/>
                        </w:rPr>
                      </w:pPr>
                      <w:r>
                        <w:rPr>
                          <w:rFonts w:asciiTheme="majorHAnsi" w:hAnsiTheme="majorHAnsi" w:cs="Arial"/>
                          <w:sz w:val="44"/>
                          <w:szCs w:val="52"/>
                        </w:rPr>
                        <w:t>July</w:t>
                      </w:r>
                      <w:r w:rsidR="00EB2BF9" w:rsidRPr="00DA2C27">
                        <w:rPr>
                          <w:rFonts w:asciiTheme="majorHAnsi" w:hAnsiTheme="majorHAnsi" w:cs="Arial"/>
                          <w:sz w:val="44"/>
                          <w:szCs w:val="52"/>
                        </w:rPr>
                        <w:t xml:space="preserve"> 201</w:t>
                      </w:r>
                      <w:r w:rsidR="00FD626C">
                        <w:rPr>
                          <w:rFonts w:asciiTheme="majorHAnsi" w:hAnsiTheme="majorHAnsi" w:cs="Arial"/>
                          <w:sz w:val="44"/>
                          <w:szCs w:val="52"/>
                        </w:rPr>
                        <w:t>3</w:t>
                      </w:r>
                    </w:p>
                    <w:p w:rsidR="00DA2C27" w:rsidRPr="00DA2C27" w:rsidRDefault="00DA2C27" w:rsidP="00406897">
                      <w:pPr>
                        <w:pStyle w:val="Heading9"/>
                        <w:ind w:right="284"/>
                        <w:jc w:val="right"/>
                        <w:rPr>
                          <w:rFonts w:asciiTheme="minorHAnsi" w:hAnsiTheme="minorHAnsi" w:cstheme="minorHAnsi"/>
                          <w:i w:val="0"/>
                          <w:sz w:val="22"/>
                          <w:szCs w:val="22"/>
                          <w:lang w:val="en-GB"/>
                        </w:rPr>
                      </w:pPr>
                      <w:r w:rsidRPr="00DA2C27">
                        <w:rPr>
                          <w:rFonts w:asciiTheme="minorHAnsi" w:hAnsiTheme="minorHAnsi" w:cstheme="minorHAnsi"/>
                          <w:i w:val="0"/>
                          <w:sz w:val="22"/>
                          <w:szCs w:val="22"/>
                          <w:lang w:val="en-GB"/>
                        </w:rPr>
                        <w:t>Tel:  020 7935 3013</w:t>
                      </w:r>
                    </w:p>
                    <w:p w:rsidR="00DA2C27" w:rsidRPr="00792FD8" w:rsidRDefault="00DA2C27" w:rsidP="00406897">
                      <w:pPr>
                        <w:spacing w:after="0" w:line="240" w:lineRule="auto"/>
                        <w:ind w:right="284"/>
                        <w:jc w:val="right"/>
                        <w:rPr>
                          <w:rFonts w:cstheme="minorHAnsi"/>
                        </w:rPr>
                      </w:pPr>
                      <w:r w:rsidRPr="00792FD8">
                        <w:rPr>
                          <w:rFonts w:cstheme="minorHAnsi"/>
                        </w:rPr>
                        <w:t>Fax: 020 7935 3321</w:t>
                      </w:r>
                    </w:p>
                    <w:p w:rsidR="00DA2C27" w:rsidRPr="00792FD8" w:rsidRDefault="00DA2C27" w:rsidP="00406897">
                      <w:pPr>
                        <w:spacing w:after="0" w:line="240" w:lineRule="auto"/>
                        <w:ind w:right="284"/>
                        <w:jc w:val="right"/>
                        <w:rPr>
                          <w:rFonts w:cstheme="minorHAnsi"/>
                        </w:rPr>
                      </w:pPr>
                      <w:r w:rsidRPr="00792FD8">
                        <w:rPr>
                          <w:rFonts w:cstheme="minorHAnsi"/>
                        </w:rPr>
                        <w:t>Email: enquiries@leia.co.uk</w:t>
                      </w:r>
                    </w:p>
                  </w:txbxContent>
                </v:textbox>
                <w10:wrap anchorx="page"/>
              </v:rect>
            </w:pict>
          </mc:Fallback>
        </mc:AlternateContent>
      </w:r>
      <w:r w:rsidR="00406897">
        <w:rPr>
          <w:noProof/>
          <w:lang w:eastAsia="en-GB"/>
        </w:rPr>
        <w:drawing>
          <wp:anchor distT="0" distB="0" distL="114300" distR="114300" simplePos="0" relativeHeight="251670528" behindDoc="0" locked="0" layoutInCell="1" allowOverlap="1" wp14:anchorId="72720790" wp14:editId="1B991687">
            <wp:simplePos x="0" y="0"/>
            <wp:positionH relativeFrom="column">
              <wp:posOffset>-512173</wp:posOffset>
            </wp:positionH>
            <wp:positionV relativeFrom="paragraph">
              <wp:posOffset>-531223</wp:posOffset>
            </wp:positionV>
            <wp:extent cx="999853" cy="1001486"/>
            <wp:effectExtent l="19050" t="0" r="0" b="0"/>
            <wp:wrapNone/>
            <wp:docPr id="9" name="Picture 0" descr="Full Logo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 Col.jpg"/>
                    <pic:cNvPicPr/>
                  </pic:nvPicPr>
                  <pic:blipFill>
                    <a:blip r:embed="rId10" cstate="print">
                      <a:duotone>
                        <a:prstClr val="black"/>
                        <a:schemeClr val="accent1">
                          <a:tint val="45000"/>
                          <a:satMod val="400000"/>
                        </a:schemeClr>
                      </a:duotone>
                    </a:blip>
                    <a:stretch>
                      <a:fillRect/>
                    </a:stretch>
                  </pic:blipFill>
                  <pic:spPr>
                    <a:xfrm>
                      <a:off x="0" y="0"/>
                      <a:ext cx="999853" cy="1001486"/>
                    </a:xfrm>
                    <a:prstGeom prst="rect">
                      <a:avLst/>
                    </a:prstGeom>
                  </pic:spPr>
                </pic:pic>
              </a:graphicData>
            </a:graphic>
          </wp:anchor>
        </w:drawing>
      </w:r>
      <w:r w:rsidR="003911C9">
        <w:t>S</w:t>
      </w:r>
    </w:p>
    <w:p w:rsidR="0060446D" w:rsidRPr="0060446D" w:rsidRDefault="0060446D" w:rsidP="0060446D"/>
    <w:p w:rsidR="0060446D" w:rsidRPr="0060446D" w:rsidRDefault="0060446D" w:rsidP="0060446D"/>
    <w:p w:rsidR="00D92644" w:rsidRDefault="00D55F65" w:rsidP="0060446D">
      <w:r>
        <w:rPr>
          <w:rFonts w:ascii="Times New Roman" w:hAnsi="Times New Roman" w:cs="Times New Roman"/>
          <w:noProof/>
          <w:sz w:val="24"/>
          <w:szCs w:val="24"/>
          <w:lang w:eastAsia="en-GB"/>
        </w:rPr>
        <mc:AlternateContent>
          <mc:Choice Requires="wps">
            <w:drawing>
              <wp:anchor distT="0" distB="0" distL="114300" distR="114300" simplePos="0" relativeHeight="251666432" behindDoc="0" locked="0" layoutInCell="0" allowOverlap="1" wp14:anchorId="0875F621" wp14:editId="307006E9">
                <wp:simplePos x="0" y="0"/>
                <wp:positionH relativeFrom="page">
                  <wp:posOffset>1752600</wp:posOffset>
                </wp:positionH>
                <wp:positionV relativeFrom="page">
                  <wp:posOffset>1943100</wp:posOffset>
                </wp:positionV>
                <wp:extent cx="5462905" cy="1220470"/>
                <wp:effectExtent l="0" t="0" r="4445"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20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C27" w:rsidRPr="00E360C5" w:rsidRDefault="00DA2C27" w:rsidP="00DA2C27">
                            <w:pPr>
                              <w:pStyle w:val="BodyText"/>
                              <w:rPr>
                                <w:rFonts w:asciiTheme="majorHAnsi" w:hAnsiTheme="majorHAnsi" w:cstheme="minorHAnsi"/>
                                <w:b/>
                                <w:color w:val="365F91" w:themeColor="accent1" w:themeShade="BF"/>
                                <w:sz w:val="36"/>
                              </w:rPr>
                            </w:pPr>
                            <w:r w:rsidRPr="00E360C5">
                              <w:rPr>
                                <w:rFonts w:asciiTheme="majorHAnsi" w:hAnsiTheme="majorHAnsi" w:cstheme="minorHAnsi"/>
                                <w:b/>
                                <w:color w:val="365F91" w:themeColor="accent1" w:themeShade="BF"/>
                                <w:sz w:val="36"/>
                              </w:rPr>
                              <w:t>Introduction</w:t>
                            </w:r>
                          </w:p>
                          <w:p w:rsidR="00DA2C27" w:rsidRPr="00DA2C27" w:rsidRDefault="00DA2C27" w:rsidP="00DA2C27">
                            <w:pPr>
                              <w:pStyle w:val="BodyText"/>
                              <w:rPr>
                                <w:rFonts w:asciiTheme="minorHAnsi" w:hAnsiTheme="minorHAnsi" w:cstheme="minorHAnsi"/>
                              </w:rPr>
                            </w:pPr>
                            <w:r w:rsidRPr="00DA2C27">
                              <w:rPr>
                                <w:rFonts w:asciiTheme="minorHAnsi" w:hAnsiTheme="minorHAnsi" w:cstheme="minorHAnsi"/>
                              </w:rPr>
                              <w:t xml:space="preserve">Welcome to the </w:t>
                            </w:r>
                            <w:r w:rsidR="00C30C25">
                              <w:rPr>
                                <w:rFonts w:asciiTheme="minorHAnsi" w:hAnsiTheme="minorHAnsi" w:cstheme="minorHAnsi"/>
                              </w:rPr>
                              <w:t>J</w:t>
                            </w:r>
                            <w:r w:rsidR="00173C5C">
                              <w:rPr>
                                <w:rFonts w:asciiTheme="minorHAnsi" w:hAnsiTheme="minorHAnsi" w:cstheme="minorHAnsi"/>
                              </w:rPr>
                              <w:t>ul</w:t>
                            </w:r>
                            <w:r w:rsidR="00C30C25">
                              <w:rPr>
                                <w:rFonts w:asciiTheme="minorHAnsi" w:hAnsiTheme="minorHAnsi" w:cstheme="minorHAnsi"/>
                              </w:rPr>
                              <w:t>y 2013</w:t>
                            </w:r>
                            <w:r w:rsidRPr="00DA2C27">
                              <w:rPr>
                                <w:rFonts w:asciiTheme="minorHAnsi" w:hAnsiTheme="minorHAnsi" w:cstheme="minorHAnsi"/>
                              </w:rPr>
                              <w:t xml:space="preserve"> edition of Safety Matters.</w:t>
                            </w:r>
                          </w:p>
                          <w:p w:rsidR="00DA2C27" w:rsidRPr="00DA2C27" w:rsidRDefault="00DA2C27" w:rsidP="00DA2C27">
                            <w:pPr>
                              <w:pStyle w:val="BodyText"/>
                              <w:rPr>
                                <w:rFonts w:asciiTheme="minorHAnsi" w:hAnsiTheme="minorHAnsi" w:cstheme="minorHAnsi"/>
                              </w:rPr>
                            </w:pPr>
                            <w:r w:rsidRPr="00DA2C27">
                              <w:rPr>
                                <w:rFonts w:asciiTheme="minorHAnsi" w:hAnsiTheme="minorHAnsi" w:cstheme="minorHAnsi"/>
                              </w:rPr>
                              <w:t xml:space="preserve">Through this newsletter our aim is to inform you of health and safety issues </w:t>
                            </w:r>
                            <w:r w:rsidR="000F3A92">
                              <w:rPr>
                                <w:rFonts w:asciiTheme="minorHAnsi" w:hAnsiTheme="minorHAnsi" w:cstheme="minorHAnsi"/>
                              </w:rPr>
                              <w:t>that may have an impact on the l</w:t>
                            </w:r>
                            <w:r w:rsidRPr="00DA2C27">
                              <w:rPr>
                                <w:rFonts w:asciiTheme="minorHAnsi" w:hAnsiTheme="minorHAnsi" w:cstheme="minorHAnsi"/>
                              </w:rPr>
                              <w:t xml:space="preserve">ift </w:t>
                            </w:r>
                            <w:r w:rsidR="000F3A92">
                              <w:rPr>
                                <w:rFonts w:asciiTheme="minorHAnsi" w:hAnsiTheme="minorHAnsi" w:cstheme="minorHAnsi"/>
                              </w:rPr>
                              <w:t>and</w:t>
                            </w:r>
                            <w:r w:rsidRPr="00DA2C27">
                              <w:rPr>
                                <w:rFonts w:asciiTheme="minorHAnsi" w:hAnsiTheme="minorHAnsi" w:cstheme="minorHAnsi"/>
                              </w:rPr>
                              <w:t xml:space="preserve"> </w:t>
                            </w:r>
                            <w:r w:rsidR="000F3A92">
                              <w:rPr>
                                <w:rFonts w:asciiTheme="minorHAnsi" w:hAnsiTheme="minorHAnsi" w:cstheme="minorHAnsi"/>
                              </w:rPr>
                              <w:t>e</w:t>
                            </w:r>
                            <w:r w:rsidRPr="00DA2C27">
                              <w:rPr>
                                <w:rFonts w:asciiTheme="minorHAnsi" w:hAnsiTheme="minorHAnsi" w:cstheme="minorHAnsi"/>
                              </w:rPr>
                              <w:t xml:space="preserve">scalator industry. Safety Matters is also available for download from the LEIA member’s website. www.leia.co.uk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5F621" id="_x0000_t202" coordsize="21600,21600" o:spt="202" path="m,l,21600r21600,l21600,xe">
                <v:stroke joinstyle="miter"/>
                <v:path gradientshapeok="t" o:connecttype="rect"/>
              </v:shapetype>
              <v:shape id="Text Box 12" o:spid="_x0000_s1027" type="#_x0000_t202" style="position:absolute;margin-left:138pt;margin-top:153pt;width:430.15pt;height:96.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" o:allowincell="f" filled="f" stroked="f">
                <v:textbox inset="0,0,0,0">
                  <w:txbxContent>
                    <w:p w:rsidR="00DA2C27" w:rsidRPr="00E360C5" w:rsidRDefault="00DA2C27" w:rsidP="00DA2C27">
                      <w:pPr>
                        <w:pStyle w:val="BodyText"/>
                        <w:rPr>
                          <w:rFonts w:asciiTheme="majorHAnsi" w:hAnsiTheme="majorHAnsi" w:cstheme="minorHAnsi"/>
                          <w:b/>
                          <w:color w:val="365F91" w:themeColor="accent1" w:themeShade="BF"/>
                          <w:sz w:val="36"/>
                        </w:rPr>
                      </w:pPr>
                      <w:r w:rsidRPr="00E360C5">
                        <w:rPr>
                          <w:rFonts w:asciiTheme="majorHAnsi" w:hAnsiTheme="majorHAnsi" w:cstheme="minorHAnsi"/>
                          <w:b/>
                          <w:color w:val="365F91" w:themeColor="accent1" w:themeShade="BF"/>
                          <w:sz w:val="36"/>
                        </w:rPr>
                        <w:t>Introduction</w:t>
                      </w:r>
                    </w:p>
                    <w:p w:rsidR="00DA2C27" w:rsidRPr="00DA2C27" w:rsidRDefault="00DA2C27" w:rsidP="00DA2C27">
                      <w:pPr>
                        <w:pStyle w:val="BodyText"/>
                        <w:rPr>
                          <w:rFonts w:asciiTheme="minorHAnsi" w:hAnsiTheme="minorHAnsi" w:cstheme="minorHAnsi"/>
                        </w:rPr>
                      </w:pPr>
                      <w:r w:rsidRPr="00DA2C27">
                        <w:rPr>
                          <w:rFonts w:asciiTheme="minorHAnsi" w:hAnsiTheme="minorHAnsi" w:cstheme="minorHAnsi"/>
                        </w:rPr>
                        <w:t xml:space="preserve">Welcome to the </w:t>
                      </w:r>
                      <w:r w:rsidR="00C30C25">
                        <w:rPr>
                          <w:rFonts w:asciiTheme="minorHAnsi" w:hAnsiTheme="minorHAnsi" w:cstheme="minorHAnsi"/>
                        </w:rPr>
                        <w:t>J</w:t>
                      </w:r>
                      <w:r w:rsidR="00173C5C">
                        <w:rPr>
                          <w:rFonts w:asciiTheme="minorHAnsi" w:hAnsiTheme="minorHAnsi" w:cstheme="minorHAnsi"/>
                        </w:rPr>
                        <w:t>ul</w:t>
                      </w:r>
                      <w:r w:rsidR="00C30C25">
                        <w:rPr>
                          <w:rFonts w:asciiTheme="minorHAnsi" w:hAnsiTheme="minorHAnsi" w:cstheme="minorHAnsi"/>
                        </w:rPr>
                        <w:t>y 2013</w:t>
                      </w:r>
                      <w:r w:rsidRPr="00DA2C27">
                        <w:rPr>
                          <w:rFonts w:asciiTheme="minorHAnsi" w:hAnsiTheme="minorHAnsi" w:cstheme="minorHAnsi"/>
                        </w:rPr>
                        <w:t xml:space="preserve"> edition of Safety Matters.</w:t>
                      </w:r>
                    </w:p>
                    <w:p w:rsidR="00DA2C27" w:rsidRPr="00DA2C27" w:rsidRDefault="00DA2C27" w:rsidP="00DA2C27">
                      <w:pPr>
                        <w:pStyle w:val="BodyText"/>
                        <w:rPr>
                          <w:rFonts w:asciiTheme="minorHAnsi" w:hAnsiTheme="minorHAnsi" w:cstheme="minorHAnsi"/>
                        </w:rPr>
                      </w:pPr>
                      <w:r w:rsidRPr="00DA2C27">
                        <w:rPr>
                          <w:rFonts w:asciiTheme="minorHAnsi" w:hAnsiTheme="minorHAnsi" w:cstheme="minorHAnsi"/>
                        </w:rPr>
                        <w:t xml:space="preserve">Through this newsletter our aim is to inform you of health and safety issues </w:t>
                      </w:r>
                      <w:r w:rsidR="000F3A92">
                        <w:rPr>
                          <w:rFonts w:asciiTheme="minorHAnsi" w:hAnsiTheme="minorHAnsi" w:cstheme="minorHAnsi"/>
                        </w:rPr>
                        <w:t>that may have an impact on the l</w:t>
                      </w:r>
                      <w:r w:rsidRPr="00DA2C27">
                        <w:rPr>
                          <w:rFonts w:asciiTheme="minorHAnsi" w:hAnsiTheme="minorHAnsi" w:cstheme="minorHAnsi"/>
                        </w:rPr>
                        <w:t xml:space="preserve">ift </w:t>
                      </w:r>
                      <w:r w:rsidR="000F3A92">
                        <w:rPr>
                          <w:rFonts w:asciiTheme="minorHAnsi" w:hAnsiTheme="minorHAnsi" w:cstheme="minorHAnsi"/>
                        </w:rPr>
                        <w:t>and</w:t>
                      </w:r>
                      <w:r w:rsidRPr="00DA2C27">
                        <w:rPr>
                          <w:rFonts w:asciiTheme="minorHAnsi" w:hAnsiTheme="minorHAnsi" w:cstheme="minorHAnsi"/>
                        </w:rPr>
                        <w:t xml:space="preserve"> </w:t>
                      </w:r>
                      <w:r w:rsidR="000F3A92">
                        <w:rPr>
                          <w:rFonts w:asciiTheme="minorHAnsi" w:hAnsiTheme="minorHAnsi" w:cstheme="minorHAnsi"/>
                        </w:rPr>
                        <w:t>e</w:t>
                      </w:r>
                      <w:r w:rsidRPr="00DA2C27">
                        <w:rPr>
                          <w:rFonts w:asciiTheme="minorHAnsi" w:hAnsiTheme="minorHAnsi" w:cstheme="minorHAnsi"/>
                        </w:rPr>
                        <w:t xml:space="preserve">scalator industry. Safety Matters is also available for download from the LEIA member’s website. www.leia.co.uk </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4C5F7F4" wp14:editId="49C62747">
                <wp:simplePos x="0" y="0"/>
                <wp:positionH relativeFrom="column">
                  <wp:posOffset>-914400</wp:posOffset>
                </wp:positionH>
                <wp:positionV relativeFrom="paragraph">
                  <wp:posOffset>59055</wp:posOffset>
                </wp:positionV>
                <wp:extent cx="1571625" cy="8763000"/>
                <wp:effectExtent l="9525" t="9525" r="9525" b="952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8763000"/>
                        </a:xfrm>
                        <a:prstGeom prst="rect">
                          <a:avLst/>
                        </a:prstGeom>
                        <a:gradFill rotWithShape="1">
                          <a:gsLst>
                            <a:gs pos="0">
                              <a:schemeClr val="accent1">
                                <a:lumMod val="50000"/>
                                <a:lumOff val="0"/>
                                <a:gamma/>
                                <a:shade val="46275"/>
                                <a:invGamma/>
                              </a:schemeClr>
                            </a:gs>
                            <a:gs pos="100000">
                              <a:schemeClr val="accent1">
                                <a:lumMod val="50000"/>
                                <a:lumOff val="0"/>
                              </a:schemeClr>
                            </a:gs>
                          </a:gsLst>
                          <a:lin ang="5400000" scaled="1"/>
                        </a:gradFill>
                        <a:ln w="9525">
                          <a:solidFill>
                            <a:schemeClr val="tx2">
                              <a:lumMod val="50000"/>
                              <a:lumOff val="0"/>
                            </a:schemeClr>
                          </a:solidFill>
                          <a:miter lim="800000"/>
                          <a:headEnd/>
                          <a:tailEnd/>
                        </a:ln>
                      </wps:spPr>
                      <wps:txbx>
                        <w:txbxContent>
                          <w:p w:rsidR="00F37E75" w:rsidRPr="00DA2C27" w:rsidRDefault="00E360C5" w:rsidP="00F37E75">
                            <w:pPr>
                              <w:spacing w:after="0"/>
                              <w:rPr>
                                <w:rFonts w:asciiTheme="majorHAnsi" w:hAnsiTheme="majorHAnsi"/>
                                <w:b/>
                                <w:color w:val="FFFFFF" w:themeColor="background1"/>
                                <w:sz w:val="32"/>
                                <w:szCs w:val="32"/>
                              </w:rPr>
                            </w:pPr>
                            <w:r>
                              <w:rPr>
                                <w:rFonts w:asciiTheme="majorHAnsi" w:hAnsiTheme="majorHAnsi"/>
                                <w:b/>
                                <w:color w:val="FFFFFF" w:themeColor="background1"/>
                                <w:sz w:val="32"/>
                                <w:szCs w:val="32"/>
                              </w:rPr>
                              <w:t>Contents</w:t>
                            </w:r>
                          </w:p>
                          <w:p w:rsidR="00F37E75" w:rsidRPr="00DA2C27" w:rsidRDefault="0053532E" w:rsidP="00F37E75">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Unloading – Loads Shifting</w:t>
                            </w:r>
                          </w:p>
                          <w:p w:rsidR="00F37E75" w:rsidRPr="00DA2C27" w:rsidRDefault="0053532E" w:rsidP="00F37E75">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Eye Tests for Drivers</w:t>
                            </w:r>
                          </w:p>
                          <w:p w:rsidR="00F37E75" w:rsidRDefault="0053532E" w:rsidP="0053532E">
                            <w:pPr>
                              <w:pStyle w:val="ListParagraph"/>
                              <w:numPr>
                                <w:ilvl w:val="0"/>
                                <w:numId w:val="1"/>
                              </w:numPr>
                              <w:rPr>
                                <w:rFonts w:asciiTheme="majorHAnsi" w:hAnsiTheme="majorHAnsi"/>
                                <w:b/>
                                <w:color w:val="FFFFFF" w:themeColor="background1"/>
                                <w:sz w:val="28"/>
                                <w:szCs w:val="28"/>
                              </w:rPr>
                            </w:pPr>
                            <w:r w:rsidRPr="0053532E">
                              <w:rPr>
                                <w:rFonts w:asciiTheme="majorHAnsi" w:hAnsiTheme="majorHAnsi"/>
                                <w:b/>
                                <w:color w:val="FFFFFF" w:themeColor="background1"/>
                                <w:sz w:val="28"/>
                                <w:szCs w:val="28"/>
                              </w:rPr>
                              <w:t xml:space="preserve">Walk to Work (W)once a Week </w:t>
                            </w:r>
                          </w:p>
                          <w:p w:rsidR="008B1C65" w:rsidRDefault="008B1C65" w:rsidP="0053532E">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Saddle Up for Summer</w:t>
                            </w:r>
                          </w:p>
                          <w:p w:rsidR="008D7439" w:rsidRDefault="0053532E" w:rsidP="0053532E">
                            <w:pPr>
                              <w:pStyle w:val="ListParagraph"/>
                              <w:numPr>
                                <w:ilvl w:val="0"/>
                                <w:numId w:val="1"/>
                              </w:numPr>
                              <w:rPr>
                                <w:rFonts w:asciiTheme="majorHAnsi" w:hAnsiTheme="majorHAnsi"/>
                                <w:b/>
                                <w:color w:val="FFFFFF" w:themeColor="background1"/>
                                <w:sz w:val="28"/>
                                <w:szCs w:val="28"/>
                              </w:rPr>
                            </w:pPr>
                            <w:r w:rsidRPr="0053532E">
                              <w:rPr>
                                <w:rFonts w:asciiTheme="majorHAnsi" w:hAnsiTheme="majorHAnsi"/>
                                <w:b/>
                                <w:color w:val="FFFFFF" w:themeColor="background1"/>
                                <w:sz w:val="28"/>
                                <w:szCs w:val="28"/>
                              </w:rPr>
                              <w:t>HSE Inspection for 2013</w:t>
                            </w:r>
                          </w:p>
                        </w:txbxContent>
                      </wps:txbx>
                      <wps:bodyPr rot="0" vert="horz" wrap="square" lIns="36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5F7F4" id="Rectangle 4" o:spid="_x0000_s1028" style="position:absolute;margin-left:-1in;margin-top:4.65pt;width:123.75pt;height:6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" fillcolor="#243f60 [1604]" strokecolor="#0f243e [1615]">
                <v:fill color2="#243f60 [1604]" rotate="t" focus="100%" type="gradient"/>
                <v:textbox inset="10mm">
                  <w:txbxContent>
                    <w:p w:rsidR="00F37E75" w:rsidRPr="00DA2C27" w:rsidRDefault="00E360C5" w:rsidP="00F37E75">
                      <w:pPr>
                        <w:spacing w:after="0"/>
                        <w:rPr>
                          <w:rFonts w:asciiTheme="majorHAnsi" w:hAnsiTheme="majorHAnsi"/>
                          <w:b/>
                          <w:color w:val="FFFFFF" w:themeColor="background1"/>
                          <w:sz w:val="32"/>
                          <w:szCs w:val="32"/>
                        </w:rPr>
                      </w:pPr>
                      <w:r>
                        <w:rPr>
                          <w:rFonts w:asciiTheme="majorHAnsi" w:hAnsiTheme="majorHAnsi"/>
                          <w:b/>
                          <w:color w:val="FFFFFF" w:themeColor="background1"/>
                          <w:sz w:val="32"/>
                          <w:szCs w:val="32"/>
                        </w:rPr>
                        <w:t>Contents</w:t>
                      </w:r>
                    </w:p>
                    <w:p w:rsidR="00F37E75" w:rsidRPr="00DA2C27" w:rsidRDefault="0053532E" w:rsidP="00F37E75">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Unloading – Loads Shifting</w:t>
                      </w:r>
                    </w:p>
                    <w:p w:rsidR="00F37E75" w:rsidRPr="00DA2C27" w:rsidRDefault="0053532E" w:rsidP="00F37E75">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Eye Tests for Drivers</w:t>
                      </w:r>
                    </w:p>
                    <w:p w:rsidR="00F37E75" w:rsidRDefault="0053532E" w:rsidP="0053532E">
                      <w:pPr>
                        <w:pStyle w:val="ListParagraph"/>
                        <w:numPr>
                          <w:ilvl w:val="0"/>
                          <w:numId w:val="1"/>
                        </w:numPr>
                        <w:rPr>
                          <w:rFonts w:asciiTheme="majorHAnsi" w:hAnsiTheme="majorHAnsi"/>
                          <w:b/>
                          <w:color w:val="FFFFFF" w:themeColor="background1"/>
                          <w:sz w:val="28"/>
                          <w:szCs w:val="28"/>
                        </w:rPr>
                      </w:pPr>
                      <w:r w:rsidRPr="0053532E">
                        <w:rPr>
                          <w:rFonts w:asciiTheme="majorHAnsi" w:hAnsiTheme="majorHAnsi"/>
                          <w:b/>
                          <w:color w:val="FFFFFF" w:themeColor="background1"/>
                          <w:sz w:val="28"/>
                          <w:szCs w:val="28"/>
                        </w:rPr>
                        <w:t xml:space="preserve">Walk to Work (W)once a Week </w:t>
                      </w:r>
                    </w:p>
                    <w:p w:rsidR="008B1C65" w:rsidRDefault="008B1C65" w:rsidP="0053532E">
                      <w:pPr>
                        <w:pStyle w:val="ListParagraph"/>
                        <w:numPr>
                          <w:ilvl w:val="0"/>
                          <w:numId w:val="1"/>
                        </w:numPr>
                        <w:rPr>
                          <w:rFonts w:asciiTheme="majorHAnsi" w:hAnsiTheme="majorHAnsi"/>
                          <w:b/>
                          <w:color w:val="FFFFFF" w:themeColor="background1"/>
                          <w:sz w:val="28"/>
                          <w:szCs w:val="28"/>
                        </w:rPr>
                      </w:pPr>
                      <w:r>
                        <w:rPr>
                          <w:rFonts w:asciiTheme="majorHAnsi" w:hAnsiTheme="majorHAnsi"/>
                          <w:b/>
                          <w:color w:val="FFFFFF" w:themeColor="background1"/>
                          <w:sz w:val="28"/>
                          <w:szCs w:val="28"/>
                        </w:rPr>
                        <w:t>Saddle Up for Summer</w:t>
                      </w:r>
                    </w:p>
                    <w:p w:rsidR="008D7439" w:rsidRDefault="0053532E" w:rsidP="0053532E">
                      <w:pPr>
                        <w:pStyle w:val="ListParagraph"/>
                        <w:numPr>
                          <w:ilvl w:val="0"/>
                          <w:numId w:val="1"/>
                        </w:numPr>
                        <w:rPr>
                          <w:rFonts w:asciiTheme="majorHAnsi" w:hAnsiTheme="majorHAnsi"/>
                          <w:b/>
                          <w:color w:val="FFFFFF" w:themeColor="background1"/>
                          <w:sz w:val="28"/>
                          <w:szCs w:val="28"/>
                        </w:rPr>
                      </w:pPr>
                      <w:r w:rsidRPr="0053532E">
                        <w:rPr>
                          <w:rFonts w:asciiTheme="majorHAnsi" w:hAnsiTheme="majorHAnsi"/>
                          <w:b/>
                          <w:color w:val="FFFFFF" w:themeColor="background1"/>
                          <w:sz w:val="28"/>
                          <w:szCs w:val="28"/>
                        </w:rPr>
                        <w:t>HSE Inspection for 2013</w:t>
                      </w:r>
                    </w:p>
                  </w:txbxContent>
                </v:textbox>
              </v:rect>
            </w:pict>
          </mc:Fallback>
        </mc:AlternateContent>
      </w:r>
    </w:p>
    <w:p w:rsidR="00D92644" w:rsidRDefault="00D92644" w:rsidP="0060446D">
      <w:bookmarkStart w:id="0" w:name="_GoBack"/>
      <w:bookmarkEnd w:id="0"/>
    </w:p>
    <w:p w:rsidR="00D92644" w:rsidRDefault="00D92644" w:rsidP="0060446D"/>
    <w:p w:rsidR="00D92644" w:rsidRDefault="00D04BAF" w:rsidP="0060446D">
      <w:r>
        <w:rPr>
          <w:noProof/>
          <w:lang w:eastAsia="en-GB"/>
        </w:rPr>
        <mc:AlternateContent>
          <mc:Choice Requires="wps">
            <w:drawing>
              <wp:anchor distT="0" distB="0" distL="114300" distR="114300" simplePos="0" relativeHeight="251688447" behindDoc="0" locked="0" layoutInCell="1" allowOverlap="1" wp14:anchorId="1472B00E" wp14:editId="0ED8CBDA">
                <wp:simplePos x="0" y="0"/>
                <wp:positionH relativeFrom="column">
                  <wp:posOffset>3695700</wp:posOffset>
                </wp:positionH>
                <wp:positionV relativeFrom="paragraph">
                  <wp:posOffset>309244</wp:posOffset>
                </wp:positionV>
                <wp:extent cx="2602865" cy="6848475"/>
                <wp:effectExtent l="0" t="0" r="6985" b="9525"/>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684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32CC" w:rsidRPr="002432CC" w:rsidRDefault="002432CC" w:rsidP="002432CC">
                            <w:pPr>
                              <w:spacing w:after="240" w:line="240" w:lineRule="auto"/>
                              <w:jc w:val="both"/>
                              <w:rPr>
                                <w:rFonts w:cstheme="minorHAnsi"/>
                                <w:b/>
                                <w:color w:val="365F91" w:themeColor="accent1" w:themeShade="BF"/>
                                <w:u w:val="single"/>
                              </w:rPr>
                            </w:pPr>
                            <w:r w:rsidRPr="002432CC">
                              <w:rPr>
                                <w:rFonts w:cstheme="minorHAnsi"/>
                                <w:b/>
                                <w:color w:val="365F91" w:themeColor="accent1" w:themeShade="BF"/>
                                <w:u w:val="single"/>
                              </w:rPr>
                              <w:t>Eye Tests for Drivers</w:t>
                            </w:r>
                          </w:p>
                          <w:p w:rsidR="0053532E" w:rsidRDefault="002432CC" w:rsidP="0053532E">
                            <w:pPr>
                              <w:spacing w:after="240" w:line="319" w:lineRule="auto"/>
                              <w:contextualSpacing/>
                              <w:jc w:val="both"/>
                            </w:pPr>
                            <w:r>
                              <w:t>It has been announced recently that the police will be able to revoke a driver’s licence to drive within a matter of hours if they fail a</w:t>
                            </w:r>
                            <w:r w:rsidR="0053532E">
                              <w:t xml:space="preserve"> </w:t>
                            </w:r>
                            <w:r>
                              <w:t>simple roadside test.</w:t>
                            </w:r>
                            <w:r w:rsidR="0053532E">
                              <w:t xml:space="preserve">  </w:t>
                            </w:r>
                          </w:p>
                          <w:p w:rsidR="0053532E" w:rsidRDefault="0053532E" w:rsidP="0053532E">
                            <w:pPr>
                              <w:spacing w:after="240" w:line="319" w:lineRule="auto"/>
                              <w:contextualSpacing/>
                              <w:jc w:val="both"/>
                            </w:pPr>
                            <w:r>
                              <w:t xml:space="preserve">                                    </w:t>
                            </w:r>
                            <w:r>
                              <w:rPr>
                                <w:noProof/>
                                <w:lang w:eastAsia="en-GB"/>
                              </w:rPr>
                              <w:drawing>
                                <wp:inline distT="0" distB="0" distL="0" distR="0" wp14:anchorId="449BA6C4" wp14:editId="22597D14">
                                  <wp:extent cx="1276985" cy="1914525"/>
                                  <wp:effectExtent l="0" t="0" r="0" b="9525"/>
                                  <wp:docPr id="24" name="Picture 24" descr="http://www.dearopticals.com/wp-content/uploads/chart.jp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http://www.dearopticals.com/wp-content/uploads/chart.jpg">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985" cy="1914525"/>
                                          </a:xfrm>
                                          <a:prstGeom prst="rect">
                                            <a:avLst/>
                                          </a:prstGeom>
                                          <a:noFill/>
                                          <a:ln>
                                            <a:noFill/>
                                          </a:ln>
                                        </pic:spPr>
                                      </pic:pic>
                                    </a:graphicData>
                                  </a:graphic>
                                </wp:inline>
                              </w:drawing>
                            </w:r>
                            <w:r w:rsidR="002432CC">
                              <w:t xml:space="preserve">The law is clear – you must be able to read a standard sized registration plate (number plate) at 25 yards (20.5 metres), with glasses if you need them.  If you can’t the police can instruct the DVLA to revoke your licence. </w:t>
                            </w:r>
                          </w:p>
                          <w:p w:rsidR="0053532E" w:rsidRDefault="0053532E" w:rsidP="0053532E">
                            <w:pPr>
                              <w:spacing w:after="240" w:line="319" w:lineRule="auto"/>
                              <w:contextualSpacing/>
                              <w:jc w:val="both"/>
                            </w:pPr>
                          </w:p>
                          <w:p w:rsidR="002432CC" w:rsidRDefault="002432CC" w:rsidP="0053532E">
                            <w:pPr>
                              <w:spacing w:after="240" w:line="319" w:lineRule="auto"/>
                              <w:contextualSpacing/>
                              <w:jc w:val="both"/>
                            </w:pPr>
                            <w:r>
                              <w:t>You will not be allowed to drive your vehicle back to your home or work place.  Once your licence is revoked you will have to prove your eyesight meets the required standard to obtain a new one, and you won’t be allowed to drive in the meantime.</w:t>
                            </w:r>
                          </w:p>
                          <w:p w:rsidR="00B452D3" w:rsidRPr="00B068CC" w:rsidRDefault="00B452D3" w:rsidP="002432CC">
                            <w:pPr>
                              <w:spacing w:after="80" w:line="240" w:lineRule="auto"/>
                              <w:jc w:val="both"/>
                              <w:rPr>
                                <w:rFonts w:cstheme="minorHAn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2B00E" id="Text Box 24" o:spid="_x0000_s1029" type="#_x0000_t202" style="position:absolute;margin-left:291pt;margin-top:24.35pt;width:204.95pt;height:539.25pt;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" stroked="f">
                <v:textbox inset="0,0,0,0">
                  <w:txbxContent>
                    <w:p w:rsidR="002432CC" w:rsidRPr="002432CC" w:rsidRDefault="002432CC" w:rsidP="002432CC">
                      <w:pPr>
                        <w:spacing w:after="240" w:line="240" w:lineRule="auto"/>
                        <w:jc w:val="both"/>
                        <w:rPr>
                          <w:rFonts w:cstheme="minorHAnsi"/>
                          <w:b/>
                          <w:color w:val="365F91" w:themeColor="accent1" w:themeShade="BF"/>
                          <w:u w:val="single"/>
                        </w:rPr>
                      </w:pPr>
                      <w:r w:rsidRPr="002432CC">
                        <w:rPr>
                          <w:rFonts w:cstheme="minorHAnsi"/>
                          <w:b/>
                          <w:color w:val="365F91" w:themeColor="accent1" w:themeShade="BF"/>
                          <w:u w:val="single"/>
                        </w:rPr>
                        <w:t>Eye Tests for Drivers</w:t>
                      </w:r>
                    </w:p>
                    <w:p w:rsidR="0053532E" w:rsidRDefault="002432CC" w:rsidP="0053532E">
                      <w:pPr>
                        <w:spacing w:after="240" w:line="319" w:lineRule="auto"/>
                        <w:contextualSpacing/>
                        <w:jc w:val="both"/>
                      </w:pPr>
                      <w:r>
                        <w:t>It has been announced recently that the police will be able to revoke a driver’s licence to drive within a matter of hours if they fail a</w:t>
                      </w:r>
                      <w:r w:rsidR="0053532E">
                        <w:t xml:space="preserve"> </w:t>
                      </w:r>
                      <w:r>
                        <w:t>simple roadside test.</w:t>
                      </w:r>
                      <w:r w:rsidR="0053532E">
                        <w:t xml:space="preserve">  </w:t>
                      </w:r>
                    </w:p>
                    <w:p w:rsidR="0053532E" w:rsidRDefault="0053532E" w:rsidP="0053532E">
                      <w:pPr>
                        <w:spacing w:after="240" w:line="319" w:lineRule="auto"/>
                        <w:contextualSpacing/>
                        <w:jc w:val="both"/>
                      </w:pPr>
                      <w:r>
                        <w:t xml:space="preserve">                                    </w:t>
                      </w:r>
                      <w:r>
                        <w:rPr>
                          <w:noProof/>
                          <w:lang w:eastAsia="en-GB"/>
                        </w:rPr>
                        <w:drawing>
                          <wp:inline distT="0" distB="0" distL="0" distR="0" wp14:anchorId="449BA6C4" wp14:editId="22597D14">
                            <wp:extent cx="1276985" cy="1914525"/>
                            <wp:effectExtent l="0" t="0" r="0" b="9525"/>
                            <wp:docPr id="24" name="Picture 24" descr="http://www.dearopticals.com/wp-content/uploads/chart.jpg">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http://www.dearopticals.com/wp-content/uploads/chart.jpg">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985" cy="1914525"/>
                                    </a:xfrm>
                                    <a:prstGeom prst="rect">
                                      <a:avLst/>
                                    </a:prstGeom>
                                    <a:noFill/>
                                    <a:ln>
                                      <a:noFill/>
                                    </a:ln>
                                  </pic:spPr>
                                </pic:pic>
                              </a:graphicData>
                            </a:graphic>
                          </wp:inline>
                        </w:drawing>
                      </w:r>
                      <w:r w:rsidR="002432CC">
                        <w:t xml:space="preserve">The law is clear – you must be able to read a standard sized registration plate (number plate) at 25 yards (20.5 metres), with glasses if you need them.  If you can’t the police can instruct the DVLA to revoke your licence. </w:t>
                      </w:r>
                    </w:p>
                    <w:p w:rsidR="0053532E" w:rsidRDefault="0053532E" w:rsidP="0053532E">
                      <w:pPr>
                        <w:spacing w:after="240" w:line="319" w:lineRule="auto"/>
                        <w:contextualSpacing/>
                        <w:jc w:val="both"/>
                      </w:pPr>
                    </w:p>
                    <w:p w:rsidR="002432CC" w:rsidRDefault="002432CC" w:rsidP="0053532E">
                      <w:pPr>
                        <w:spacing w:after="240" w:line="319" w:lineRule="auto"/>
                        <w:contextualSpacing/>
                        <w:jc w:val="both"/>
                      </w:pPr>
                      <w:r>
                        <w:t>You will not be allowed to drive your vehicle back to your home or work place.  Once your licence is revoked you will have to prove your eyesight meets the required standard to obtain a new one, and you won’t be allowed to drive in the meantime.</w:t>
                      </w:r>
                    </w:p>
                    <w:p w:rsidR="00B452D3" w:rsidRPr="00B068CC" w:rsidRDefault="00B452D3" w:rsidP="002432CC">
                      <w:pPr>
                        <w:spacing w:after="80" w:line="240" w:lineRule="auto"/>
                        <w:jc w:val="both"/>
                        <w:rPr>
                          <w:rFonts w:cstheme="minorHAnsi"/>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273CA1E" wp14:editId="3F1DC980">
                <wp:simplePos x="0" y="0"/>
                <wp:positionH relativeFrom="column">
                  <wp:posOffset>838200</wp:posOffset>
                </wp:positionH>
                <wp:positionV relativeFrom="paragraph">
                  <wp:posOffset>309245</wp:posOffset>
                </wp:positionV>
                <wp:extent cx="2762250" cy="6962775"/>
                <wp:effectExtent l="0" t="0" r="0" b="952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696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C5C" w:rsidRDefault="00173C5C" w:rsidP="002432CC">
                            <w:pPr>
                              <w:spacing w:after="240" w:line="240" w:lineRule="auto"/>
                              <w:jc w:val="both"/>
                              <w:rPr>
                                <w:rFonts w:cstheme="minorHAnsi"/>
                                <w:b/>
                                <w:color w:val="365F91" w:themeColor="accent1" w:themeShade="BF"/>
                                <w:u w:val="single"/>
                              </w:rPr>
                            </w:pPr>
                            <w:r w:rsidRPr="00173C5C">
                              <w:rPr>
                                <w:rFonts w:cstheme="minorHAnsi"/>
                                <w:b/>
                                <w:color w:val="365F91" w:themeColor="accent1" w:themeShade="BF"/>
                                <w:u w:val="single"/>
                              </w:rPr>
                              <w:t>Unloading – Loads Shifting Unexpectedly</w:t>
                            </w:r>
                          </w:p>
                          <w:p w:rsidR="002432CC" w:rsidRDefault="002432CC" w:rsidP="0053532E">
                            <w:pPr>
                              <w:spacing w:after="240" w:line="264" w:lineRule="auto"/>
                              <w:contextualSpacing/>
                              <w:jc w:val="both"/>
                            </w:pPr>
                            <w:r>
                              <w:t xml:space="preserve">Equipment is often delivered to site palletised to allow for mechanical offloading.  The good thing about this is that the manual handling which would have been involved in the operation is avoided and the risk reduced.  It can however still be a hazard as loads can shift on the pallet and fall, possibly injuring someone, particularly at the point when any banding securing the load to the pallet is cut.  </w:t>
                            </w:r>
                          </w:p>
                          <w:p w:rsidR="002432CC" w:rsidRPr="0053532E" w:rsidRDefault="002432CC" w:rsidP="0053532E">
                            <w:pPr>
                              <w:spacing w:after="240" w:line="264" w:lineRule="auto"/>
                              <w:contextualSpacing/>
                              <w:jc w:val="both"/>
                              <w:rPr>
                                <w:color w:val="BFBFBF" w:themeColor="background1" w:themeShade="BF"/>
                                <w:sz w:val="16"/>
                              </w:rPr>
                            </w:pPr>
                            <w:r w:rsidRPr="002432CC">
                              <w:rPr>
                                <w:noProof/>
                                <w:lang w:eastAsia="en-GB"/>
                              </w:rPr>
                              <w:drawing>
                                <wp:inline distT="0" distB="0" distL="0" distR="0" wp14:anchorId="4D18AC50" wp14:editId="4697493C">
                                  <wp:extent cx="1600200" cy="2148214"/>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243" cy="2150956"/>
                                          </a:xfrm>
                                          <a:prstGeom prst="rect">
                                            <a:avLst/>
                                          </a:prstGeom>
                                          <a:noFill/>
                                          <a:ln>
                                            <a:noFill/>
                                          </a:ln>
                                        </pic:spPr>
                                      </pic:pic>
                                    </a:graphicData>
                                  </a:graphic>
                                </wp:inline>
                              </w:drawing>
                            </w:r>
                            <w:r w:rsidR="0053532E">
                              <w:t xml:space="preserve"> </w:t>
                            </w:r>
                            <w:r w:rsidR="0053532E">
                              <w:rPr>
                                <w:color w:val="BFBFBF" w:themeColor="background1" w:themeShade="BF"/>
                                <w:sz w:val="16"/>
                              </w:rPr>
                              <w:t>(</w:t>
                            </w:r>
                            <w:proofErr w:type="gramStart"/>
                            <w:r w:rsidR="0053532E">
                              <w:rPr>
                                <w:color w:val="BFBFBF" w:themeColor="background1" w:themeShade="BF"/>
                                <w:sz w:val="16"/>
                              </w:rPr>
                              <w:t>picture</w:t>
                            </w:r>
                            <w:proofErr w:type="gramEnd"/>
                            <w:r w:rsidR="0053532E">
                              <w:rPr>
                                <w:color w:val="BFBFBF" w:themeColor="background1" w:themeShade="BF"/>
                                <w:sz w:val="16"/>
                              </w:rPr>
                              <w:t xml:space="preserve"> HSE)</w:t>
                            </w:r>
                          </w:p>
                          <w:p w:rsidR="002432CC" w:rsidRDefault="002432CC" w:rsidP="0053532E">
                            <w:pPr>
                              <w:spacing w:after="240" w:line="264" w:lineRule="auto"/>
                              <w:contextualSpacing/>
                              <w:jc w:val="both"/>
                            </w:pPr>
                            <w:r>
                              <w:t>A fatal accident has recently been in the press where just this thing happened and tragically a man lost his l</w:t>
                            </w:r>
                            <w:r>
                              <w:t xml:space="preserve">ife.  Pipes were to be unloaded </w:t>
                            </w:r>
                            <w:r>
                              <w:t>from a rail mounted vehicle and when the plastic bands securing them were cut they rolled sideways and fell onto the victim who suffered multiple injuries and died at the scene.</w:t>
                            </w:r>
                          </w:p>
                          <w:p w:rsidR="002432CC" w:rsidRDefault="002432CC" w:rsidP="0053532E">
                            <w:pPr>
                              <w:spacing w:after="240" w:line="264" w:lineRule="auto"/>
                              <w:contextualSpacing/>
                              <w:jc w:val="both"/>
                            </w:pPr>
                          </w:p>
                          <w:p w:rsidR="00B452D3" w:rsidRPr="00B068CC" w:rsidRDefault="002432CC" w:rsidP="0053532E">
                            <w:pPr>
                              <w:spacing w:after="240" w:line="264" w:lineRule="auto"/>
                              <w:contextualSpacing/>
                              <w:jc w:val="both"/>
                              <w:rPr>
                                <w:rFonts w:cstheme="minorHAnsi"/>
                              </w:rPr>
                            </w:pPr>
                            <w:r>
                              <w:t>Obviously this was not our industry but instances of load shifting and moving when banding is cut have occurred.  Please watch out for this and be sure you and your colleagues are in a safe position when banding is cut.  Equipment can be replaced, people can’t.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3CA1E" id="Text Box 9" o:spid="_x0000_s1030" type="#_x0000_t202" style="position:absolute;margin-left:66pt;margin-top:24.35pt;width:217.5pt;height:5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" stroked="f">
                <v:textbox inset="0,0,0,0">
                  <w:txbxContent>
                    <w:p w:rsidR="00173C5C" w:rsidRDefault="00173C5C" w:rsidP="002432CC">
                      <w:pPr>
                        <w:spacing w:after="240" w:line="240" w:lineRule="auto"/>
                        <w:jc w:val="both"/>
                        <w:rPr>
                          <w:rFonts w:cstheme="minorHAnsi"/>
                          <w:b/>
                          <w:color w:val="365F91" w:themeColor="accent1" w:themeShade="BF"/>
                          <w:u w:val="single"/>
                        </w:rPr>
                      </w:pPr>
                      <w:r w:rsidRPr="00173C5C">
                        <w:rPr>
                          <w:rFonts w:cstheme="minorHAnsi"/>
                          <w:b/>
                          <w:color w:val="365F91" w:themeColor="accent1" w:themeShade="BF"/>
                          <w:u w:val="single"/>
                        </w:rPr>
                        <w:t>Unloading – Loads Shifting Unexpectedly</w:t>
                      </w:r>
                    </w:p>
                    <w:p w:rsidR="002432CC" w:rsidRDefault="002432CC" w:rsidP="0053532E">
                      <w:pPr>
                        <w:spacing w:after="240" w:line="264" w:lineRule="auto"/>
                        <w:contextualSpacing/>
                        <w:jc w:val="both"/>
                      </w:pPr>
                      <w:r>
                        <w:t xml:space="preserve">Equipment is often delivered to site palletised to allow for mechanical offloading.  The good thing about this is that the manual handling which would have been involved in the operation is avoided and the risk reduced.  It can however still be a hazard as loads can shift on the pallet and fall, possibly injuring someone, particularly at the point when any banding securing the load to the pallet is cut.  </w:t>
                      </w:r>
                    </w:p>
                    <w:p w:rsidR="002432CC" w:rsidRPr="0053532E" w:rsidRDefault="002432CC" w:rsidP="0053532E">
                      <w:pPr>
                        <w:spacing w:after="240" w:line="264" w:lineRule="auto"/>
                        <w:contextualSpacing/>
                        <w:jc w:val="both"/>
                        <w:rPr>
                          <w:color w:val="BFBFBF" w:themeColor="background1" w:themeShade="BF"/>
                          <w:sz w:val="16"/>
                        </w:rPr>
                      </w:pPr>
                      <w:r w:rsidRPr="002432CC">
                        <w:rPr>
                          <w:noProof/>
                          <w:lang w:eastAsia="en-GB"/>
                        </w:rPr>
                        <w:drawing>
                          <wp:inline distT="0" distB="0" distL="0" distR="0" wp14:anchorId="4D18AC50" wp14:editId="4697493C">
                            <wp:extent cx="1600200" cy="2148214"/>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2243" cy="2150956"/>
                                    </a:xfrm>
                                    <a:prstGeom prst="rect">
                                      <a:avLst/>
                                    </a:prstGeom>
                                    <a:noFill/>
                                    <a:ln>
                                      <a:noFill/>
                                    </a:ln>
                                  </pic:spPr>
                                </pic:pic>
                              </a:graphicData>
                            </a:graphic>
                          </wp:inline>
                        </w:drawing>
                      </w:r>
                      <w:r w:rsidR="0053532E">
                        <w:t xml:space="preserve"> </w:t>
                      </w:r>
                      <w:r w:rsidR="0053532E">
                        <w:rPr>
                          <w:color w:val="BFBFBF" w:themeColor="background1" w:themeShade="BF"/>
                          <w:sz w:val="16"/>
                        </w:rPr>
                        <w:t>(</w:t>
                      </w:r>
                      <w:proofErr w:type="gramStart"/>
                      <w:r w:rsidR="0053532E">
                        <w:rPr>
                          <w:color w:val="BFBFBF" w:themeColor="background1" w:themeShade="BF"/>
                          <w:sz w:val="16"/>
                        </w:rPr>
                        <w:t>picture</w:t>
                      </w:r>
                      <w:proofErr w:type="gramEnd"/>
                      <w:r w:rsidR="0053532E">
                        <w:rPr>
                          <w:color w:val="BFBFBF" w:themeColor="background1" w:themeShade="BF"/>
                          <w:sz w:val="16"/>
                        </w:rPr>
                        <w:t xml:space="preserve"> HSE)</w:t>
                      </w:r>
                    </w:p>
                    <w:p w:rsidR="002432CC" w:rsidRDefault="002432CC" w:rsidP="0053532E">
                      <w:pPr>
                        <w:spacing w:after="240" w:line="264" w:lineRule="auto"/>
                        <w:contextualSpacing/>
                        <w:jc w:val="both"/>
                      </w:pPr>
                      <w:r>
                        <w:t>A fatal accident has recently been in the press where just this thing happened and tragically a man lost his l</w:t>
                      </w:r>
                      <w:r>
                        <w:t xml:space="preserve">ife.  Pipes were to be unloaded </w:t>
                      </w:r>
                      <w:r>
                        <w:t>from a rail mounted vehicle and when the plastic bands securing them were cut they rolled sideways and fell onto the victim who suffered multiple injuries and died at the scene.</w:t>
                      </w:r>
                    </w:p>
                    <w:p w:rsidR="002432CC" w:rsidRDefault="002432CC" w:rsidP="0053532E">
                      <w:pPr>
                        <w:spacing w:after="240" w:line="264" w:lineRule="auto"/>
                        <w:contextualSpacing/>
                        <w:jc w:val="both"/>
                      </w:pPr>
                    </w:p>
                    <w:p w:rsidR="00B452D3" w:rsidRPr="00B068CC" w:rsidRDefault="002432CC" w:rsidP="0053532E">
                      <w:pPr>
                        <w:spacing w:after="240" w:line="264" w:lineRule="auto"/>
                        <w:contextualSpacing/>
                        <w:jc w:val="both"/>
                        <w:rPr>
                          <w:rFonts w:cstheme="minorHAnsi"/>
                        </w:rPr>
                      </w:pPr>
                      <w:r>
                        <w:t>Obviously this was not our industry but instances of load shifting and moving when banding is cut have occurred.  Please watch out for this and be sure you and your colleagues are in a safe position when banding is cut.  Equipment can be replaced, people can’t.</w:t>
                      </w:r>
                    </w:p>
                  </w:txbxContent>
                </v:textbox>
              </v:shape>
            </w:pict>
          </mc:Fallback>
        </mc:AlternateContent>
      </w:r>
    </w:p>
    <w:p w:rsidR="00D92644" w:rsidRDefault="00D92644" w:rsidP="0060446D"/>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2432CC">
      <w:pPr>
        <w:spacing w:after="240" w:line="319" w:lineRule="auto"/>
        <w:contextualSpacing/>
      </w:pPr>
    </w:p>
    <w:p w:rsidR="009C5BA5" w:rsidRDefault="009C5BA5" w:rsidP="0060446D"/>
    <w:p w:rsidR="009C5BA5" w:rsidRDefault="009C5BA5" w:rsidP="0060446D"/>
    <w:p w:rsidR="009C5BA5" w:rsidRDefault="009C5BA5" w:rsidP="0060446D"/>
    <w:p w:rsidR="009C5BA5" w:rsidRDefault="009C5BA5" w:rsidP="0060446D"/>
    <w:p w:rsidR="009C5BA5" w:rsidRDefault="009C5BA5" w:rsidP="0060446D"/>
    <w:p w:rsidR="009C5BA5" w:rsidRDefault="009C5BA5" w:rsidP="0060446D"/>
    <w:p w:rsidR="009C5BA5" w:rsidRDefault="009C5BA5" w:rsidP="0060446D"/>
    <w:p w:rsidR="009C5BA5" w:rsidRDefault="009C5BA5" w:rsidP="0060446D"/>
    <w:p w:rsidR="009C5BA5" w:rsidRDefault="009C5BA5" w:rsidP="0060446D"/>
    <w:p w:rsidR="009C5BA5" w:rsidRDefault="009C5BA5" w:rsidP="0060446D"/>
    <w:p w:rsidR="00D04BAF" w:rsidRDefault="00D04BAF" w:rsidP="009F2A26">
      <w:pPr>
        <w:spacing w:after="120" w:line="240" w:lineRule="auto"/>
        <w:ind w:left="1440"/>
        <w:jc w:val="both"/>
        <w:rPr>
          <w:noProof/>
          <w:sz w:val="24"/>
          <w:lang w:eastAsia="en-GB"/>
        </w:rPr>
      </w:pPr>
    </w:p>
    <w:p w:rsidR="00D04BAF" w:rsidRDefault="00D04BAF" w:rsidP="009F2A26">
      <w:pPr>
        <w:spacing w:after="120" w:line="240" w:lineRule="auto"/>
        <w:ind w:left="1440"/>
        <w:jc w:val="both"/>
        <w:rPr>
          <w:noProof/>
          <w:sz w:val="24"/>
          <w:lang w:eastAsia="en-GB"/>
        </w:rPr>
      </w:pPr>
    </w:p>
    <w:p w:rsidR="00D04BAF" w:rsidRDefault="00D04BAF" w:rsidP="009F2A26">
      <w:pPr>
        <w:spacing w:after="120" w:line="240" w:lineRule="auto"/>
        <w:ind w:left="1440"/>
        <w:jc w:val="both"/>
        <w:rPr>
          <w:noProof/>
          <w:sz w:val="24"/>
          <w:lang w:eastAsia="en-GB"/>
        </w:rPr>
      </w:pPr>
    </w:p>
    <w:p w:rsidR="009C5BA5" w:rsidRPr="000F3A92" w:rsidRDefault="003B530E" w:rsidP="009F2A26">
      <w:pPr>
        <w:spacing w:after="120" w:line="240" w:lineRule="auto"/>
        <w:ind w:left="1440"/>
        <w:jc w:val="both"/>
        <w:rPr>
          <w:sz w:val="24"/>
        </w:rPr>
      </w:pPr>
      <w:r>
        <w:rPr>
          <w:noProof/>
          <w:sz w:val="24"/>
          <w:lang w:eastAsia="en-GB"/>
        </w:rPr>
        <w:t>.</w:t>
      </w:r>
    </w:p>
    <w:p w:rsidR="0053532E" w:rsidRDefault="0053532E" w:rsidP="0053532E">
      <w:pPr>
        <w:spacing w:after="120" w:line="240" w:lineRule="auto"/>
        <w:ind w:left="1440"/>
        <w:rPr>
          <w:sz w:val="24"/>
        </w:rPr>
      </w:pPr>
      <w:r>
        <w:rPr>
          <w:noProof/>
          <w:sz w:val="24"/>
          <w:lang w:eastAsia="en-GB"/>
        </w:rPr>
        <w:lastRenderedPageBreak/>
        <mc:AlternateContent>
          <mc:Choice Requires="wps">
            <w:drawing>
              <wp:anchor distT="0" distB="0" distL="114300" distR="114300" simplePos="0" relativeHeight="251684864" behindDoc="0" locked="0" layoutInCell="1" allowOverlap="1" wp14:anchorId="02567D9A" wp14:editId="4B1D38E3">
                <wp:simplePos x="0" y="0"/>
                <wp:positionH relativeFrom="column">
                  <wp:posOffset>-753110</wp:posOffset>
                </wp:positionH>
                <wp:positionV relativeFrom="paragraph">
                  <wp:posOffset>-635</wp:posOffset>
                </wp:positionV>
                <wp:extent cx="1410335" cy="742950"/>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5E" w:rsidRPr="00C52E5E" w:rsidRDefault="0053532E" w:rsidP="00FD153D">
                            <w:pPr>
                              <w:jc w:val="right"/>
                              <w:rPr>
                                <w:rFonts w:asciiTheme="majorHAnsi" w:hAnsiTheme="majorHAnsi"/>
                                <w:b/>
                                <w:color w:val="FFFFFF" w:themeColor="background1"/>
                                <w:sz w:val="24"/>
                              </w:rPr>
                            </w:pPr>
                            <w:r w:rsidRPr="0053532E">
                              <w:rPr>
                                <w:rFonts w:asciiTheme="majorHAnsi" w:hAnsiTheme="majorHAnsi"/>
                                <w:b/>
                                <w:color w:val="FFFFFF" w:themeColor="background1"/>
                                <w:sz w:val="24"/>
                              </w:rPr>
                              <w:t>WALK TO WORK (W</w:t>
                            </w:r>
                            <w:proofErr w:type="gramStart"/>
                            <w:r w:rsidRPr="0053532E">
                              <w:rPr>
                                <w:rFonts w:asciiTheme="majorHAnsi" w:hAnsiTheme="majorHAnsi"/>
                                <w:b/>
                                <w:color w:val="FFFFFF" w:themeColor="background1"/>
                                <w:sz w:val="24"/>
                              </w:rPr>
                              <w:t>)ONCE</w:t>
                            </w:r>
                            <w:proofErr w:type="gramEnd"/>
                            <w:r w:rsidRPr="0053532E">
                              <w:rPr>
                                <w:rFonts w:asciiTheme="majorHAnsi" w:hAnsiTheme="majorHAnsi"/>
                                <w:b/>
                                <w:color w:val="FFFFFF" w:themeColor="background1"/>
                                <w:sz w:val="24"/>
                              </w:rPr>
                              <w:t xml:space="preserve"> A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67D9A" id="Text Box 20" o:spid="_x0000_s1031" type="#_x0000_t202" style="position:absolute;left:0;text-align:left;margin-left:-59.3pt;margin-top:-.05pt;width:111.05pt;height: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0qivAIAAMI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" filled="f" stroked="f">
                <v:textbox>
                  <w:txbxContent>
                    <w:p w:rsidR="00C52E5E" w:rsidRPr="00C52E5E" w:rsidRDefault="0053532E" w:rsidP="00FD153D">
                      <w:pPr>
                        <w:jc w:val="right"/>
                        <w:rPr>
                          <w:rFonts w:asciiTheme="majorHAnsi" w:hAnsiTheme="majorHAnsi"/>
                          <w:b/>
                          <w:color w:val="FFFFFF" w:themeColor="background1"/>
                          <w:sz w:val="24"/>
                        </w:rPr>
                      </w:pPr>
                      <w:r w:rsidRPr="0053532E">
                        <w:rPr>
                          <w:rFonts w:asciiTheme="majorHAnsi" w:hAnsiTheme="majorHAnsi"/>
                          <w:b/>
                          <w:color w:val="FFFFFF" w:themeColor="background1"/>
                          <w:sz w:val="24"/>
                        </w:rPr>
                        <w:t>WALK TO WORK (W</w:t>
                      </w:r>
                      <w:proofErr w:type="gramStart"/>
                      <w:r w:rsidRPr="0053532E">
                        <w:rPr>
                          <w:rFonts w:asciiTheme="majorHAnsi" w:hAnsiTheme="majorHAnsi"/>
                          <w:b/>
                          <w:color w:val="FFFFFF" w:themeColor="background1"/>
                          <w:sz w:val="24"/>
                        </w:rPr>
                        <w:t>)ONCE</w:t>
                      </w:r>
                      <w:proofErr w:type="gramEnd"/>
                      <w:r w:rsidRPr="0053532E">
                        <w:rPr>
                          <w:rFonts w:asciiTheme="majorHAnsi" w:hAnsiTheme="majorHAnsi"/>
                          <w:b/>
                          <w:color w:val="FFFFFF" w:themeColor="background1"/>
                          <w:sz w:val="24"/>
                        </w:rPr>
                        <w:t xml:space="preserve"> A WEEK</w:t>
                      </w:r>
                    </w:p>
                  </w:txbxContent>
                </v:textbox>
              </v:shape>
            </w:pict>
          </mc:Fallback>
        </mc:AlternateContent>
      </w:r>
      <w:r w:rsidRPr="0053532E">
        <w:rPr>
          <w:sz w:val="24"/>
        </w:rPr>
        <w:t xml:space="preserve">The British Heart Foundation are in the forefront of heart health promotion.  They have just had their National Walking Month but that doesn’t mean the campaigning has finished. </w:t>
      </w:r>
    </w:p>
    <w:p w:rsidR="0053532E" w:rsidRDefault="0053532E" w:rsidP="0053532E">
      <w:pPr>
        <w:spacing w:after="0" w:line="240" w:lineRule="auto"/>
        <w:ind w:left="1440"/>
        <w:jc w:val="both"/>
        <w:rPr>
          <w:sz w:val="24"/>
        </w:rPr>
      </w:pPr>
      <w:r w:rsidRPr="0053532E">
        <w:rPr>
          <w:sz w:val="24"/>
        </w:rPr>
        <w:t xml:space="preserve">You could sign up for their Pedometer Challenge </w:t>
      </w:r>
    </w:p>
    <w:p w:rsidR="0053532E" w:rsidRDefault="0053532E" w:rsidP="0053532E">
      <w:pPr>
        <w:spacing w:after="120" w:line="240" w:lineRule="auto"/>
        <w:ind w:left="1440"/>
        <w:jc w:val="both"/>
        <w:rPr>
          <w:sz w:val="24"/>
        </w:rPr>
      </w:pPr>
      <w:r w:rsidRPr="0053532E">
        <w:rPr>
          <w:sz w:val="24"/>
        </w:rPr>
        <w:t>(</w:t>
      </w:r>
      <w:hyperlink r:id="rId14" w:history="1">
        <w:r w:rsidRPr="007D74B6">
          <w:rPr>
            <w:rStyle w:val="Hyperlink"/>
            <w:sz w:val="24"/>
          </w:rPr>
          <w:t>www.bhf.org.uk/pedometerchallenge</w:t>
        </w:r>
      </w:hyperlink>
      <w:r w:rsidRPr="0053532E">
        <w:rPr>
          <w:sz w:val="24"/>
        </w:rPr>
        <w:t>) a light hearted competition between colleagues or you could simply challenge yourself to walking to work (or a part of your route) once a week.  Walking with a purpose like this improves your physical and mental health and is an easy and cheap way to slowly build up your stamina as well as your general health.</w:t>
      </w:r>
    </w:p>
    <w:p w:rsidR="0053532E" w:rsidRDefault="008B1C65" w:rsidP="0053532E">
      <w:pPr>
        <w:spacing w:after="120" w:line="240" w:lineRule="auto"/>
        <w:ind w:left="1440"/>
        <w:jc w:val="both"/>
        <w:rPr>
          <w:sz w:val="24"/>
        </w:rPr>
      </w:pPr>
      <w:r>
        <w:rPr>
          <w:noProof/>
          <w:sz w:val="24"/>
          <w:lang w:eastAsia="en-GB"/>
        </w:rPr>
        <mc:AlternateContent>
          <mc:Choice Requires="wps">
            <w:drawing>
              <wp:anchor distT="0" distB="0" distL="114300" distR="114300" simplePos="0" relativeHeight="251712512" behindDoc="0" locked="0" layoutInCell="1" allowOverlap="1" wp14:anchorId="473ED7F9" wp14:editId="50F03F27">
                <wp:simplePos x="0" y="0"/>
                <wp:positionH relativeFrom="column">
                  <wp:posOffset>-885825</wp:posOffset>
                </wp:positionH>
                <wp:positionV relativeFrom="paragraph">
                  <wp:posOffset>237490</wp:posOffset>
                </wp:positionV>
                <wp:extent cx="1410335" cy="1302385"/>
                <wp:effectExtent l="0" t="0" r="0" b="0"/>
                <wp:wrapNone/>
                <wp:docPr id="2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1C65" w:rsidRPr="00C52E5E" w:rsidRDefault="008B1C65" w:rsidP="008B1C65">
                            <w:pPr>
                              <w:jc w:val="right"/>
                              <w:rPr>
                                <w:rFonts w:asciiTheme="majorHAnsi" w:hAnsiTheme="majorHAnsi"/>
                                <w:b/>
                                <w:color w:val="FFFFFF" w:themeColor="background1"/>
                                <w:sz w:val="24"/>
                              </w:rPr>
                            </w:pPr>
                            <w:r>
                              <w:rPr>
                                <w:rFonts w:asciiTheme="majorHAnsi" w:hAnsiTheme="majorHAnsi"/>
                                <w:b/>
                                <w:color w:val="FFFFFF" w:themeColor="background1"/>
                                <w:sz w:val="24"/>
                              </w:rPr>
                              <w:t>SADDLE UP FOR SUMMER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3ED7F9" id="Text Box 40" o:spid="_x0000_s1032" type="#_x0000_t202" style="position:absolute;left:0;text-align:left;margin-left:-69.75pt;margin-top:18.7pt;width:111.05pt;height:10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2G/vAIAAMM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" filled="f" stroked="f">
                <v:textbox>
                  <w:txbxContent>
                    <w:p w:rsidR="008B1C65" w:rsidRPr="00C52E5E" w:rsidRDefault="008B1C65" w:rsidP="008B1C65">
                      <w:pPr>
                        <w:jc w:val="right"/>
                        <w:rPr>
                          <w:rFonts w:asciiTheme="majorHAnsi" w:hAnsiTheme="majorHAnsi"/>
                          <w:b/>
                          <w:color w:val="FFFFFF" w:themeColor="background1"/>
                          <w:sz w:val="24"/>
                        </w:rPr>
                      </w:pPr>
                      <w:r>
                        <w:rPr>
                          <w:rFonts w:asciiTheme="majorHAnsi" w:hAnsiTheme="majorHAnsi"/>
                          <w:b/>
                          <w:color w:val="FFFFFF" w:themeColor="background1"/>
                          <w:sz w:val="24"/>
                        </w:rPr>
                        <w:t>SADDLE UP FOR SUMMER</w:t>
                      </w:r>
                    </w:p>
                  </w:txbxContent>
                </v:textbox>
              </v:shape>
            </w:pict>
          </mc:Fallback>
        </mc:AlternateContent>
      </w:r>
    </w:p>
    <w:p w:rsidR="008B1C65" w:rsidRDefault="008B1C65" w:rsidP="0053532E">
      <w:pPr>
        <w:spacing w:after="120" w:line="240" w:lineRule="auto"/>
        <w:ind w:left="1440"/>
        <w:jc w:val="both"/>
        <w:rPr>
          <w:sz w:val="24"/>
        </w:rPr>
      </w:pPr>
      <w:r>
        <w:rPr>
          <w:sz w:val="24"/>
        </w:rPr>
        <w:t>If walking’s not your thing, look for sponsored bike rides in your area. BHF are the UK’s favourite sponsored bike ride organiser and have many interesting rides that aren’t just on roads (or even in the UK):</w:t>
      </w:r>
    </w:p>
    <w:p w:rsidR="008B1C65" w:rsidRDefault="008B1C65" w:rsidP="0053532E">
      <w:pPr>
        <w:spacing w:after="120" w:line="240" w:lineRule="auto"/>
        <w:ind w:left="1440"/>
        <w:jc w:val="both"/>
        <w:rPr>
          <w:sz w:val="24"/>
        </w:rPr>
      </w:pPr>
      <w:r>
        <w:rPr>
          <w:sz w:val="24"/>
        </w:rPr>
        <w:t>London to Southampton Sat 31</w:t>
      </w:r>
      <w:r w:rsidRPr="008B1C65">
        <w:rPr>
          <w:sz w:val="24"/>
          <w:vertAlign w:val="superscript"/>
        </w:rPr>
        <w:t>st</w:t>
      </w:r>
      <w:r>
        <w:rPr>
          <w:sz w:val="24"/>
        </w:rPr>
        <w:t xml:space="preserve"> August</w:t>
      </w:r>
    </w:p>
    <w:p w:rsidR="008B1C65" w:rsidRDefault="008B1C65" w:rsidP="0053532E">
      <w:pPr>
        <w:spacing w:after="120" w:line="240" w:lineRule="auto"/>
        <w:ind w:left="1440"/>
        <w:jc w:val="both"/>
        <w:rPr>
          <w:sz w:val="24"/>
        </w:rPr>
      </w:pPr>
      <w:r>
        <w:rPr>
          <w:sz w:val="24"/>
        </w:rPr>
        <w:t>Land’s End to John O’Groats (yes, you can) starts Mon 2</w:t>
      </w:r>
      <w:r w:rsidRPr="008B1C65">
        <w:rPr>
          <w:sz w:val="24"/>
          <w:vertAlign w:val="superscript"/>
        </w:rPr>
        <w:t>nd</w:t>
      </w:r>
      <w:r>
        <w:rPr>
          <w:sz w:val="24"/>
        </w:rPr>
        <w:t xml:space="preserve"> September</w:t>
      </w:r>
    </w:p>
    <w:p w:rsidR="008B1C65" w:rsidRDefault="008B1C65" w:rsidP="0053532E">
      <w:pPr>
        <w:spacing w:after="120" w:line="240" w:lineRule="auto"/>
        <w:ind w:left="1440"/>
        <w:jc w:val="both"/>
        <w:rPr>
          <w:sz w:val="24"/>
        </w:rPr>
      </w:pPr>
      <w:r>
        <w:rPr>
          <w:sz w:val="24"/>
        </w:rPr>
        <w:t>London to Paris starts Saturday 7</w:t>
      </w:r>
      <w:r w:rsidRPr="008B1C65">
        <w:rPr>
          <w:sz w:val="24"/>
          <w:vertAlign w:val="superscript"/>
        </w:rPr>
        <w:t>th</w:t>
      </w:r>
      <w:r>
        <w:rPr>
          <w:sz w:val="24"/>
        </w:rPr>
        <w:t xml:space="preserve"> September</w:t>
      </w:r>
    </w:p>
    <w:p w:rsidR="008B1C65" w:rsidRDefault="008B1C65" w:rsidP="0053532E">
      <w:pPr>
        <w:spacing w:after="120" w:line="240" w:lineRule="auto"/>
        <w:ind w:left="1440"/>
        <w:jc w:val="both"/>
        <w:rPr>
          <w:sz w:val="24"/>
        </w:rPr>
      </w:pPr>
      <w:r>
        <w:rPr>
          <w:sz w:val="24"/>
        </w:rPr>
        <w:t>Windsor to Bath off-road Saturday 14</w:t>
      </w:r>
      <w:r w:rsidRPr="008B1C65">
        <w:rPr>
          <w:sz w:val="24"/>
          <w:vertAlign w:val="superscript"/>
        </w:rPr>
        <w:t>th</w:t>
      </w:r>
      <w:r>
        <w:rPr>
          <w:sz w:val="24"/>
        </w:rPr>
        <w:t xml:space="preserve"> September</w:t>
      </w:r>
    </w:p>
    <w:p w:rsidR="008B1C65" w:rsidRDefault="008B1C65" w:rsidP="0053532E">
      <w:pPr>
        <w:spacing w:after="120" w:line="240" w:lineRule="auto"/>
        <w:ind w:left="1440"/>
        <w:jc w:val="both"/>
        <w:rPr>
          <w:sz w:val="24"/>
        </w:rPr>
      </w:pPr>
      <w:r>
        <w:rPr>
          <w:sz w:val="24"/>
        </w:rPr>
        <w:t>Manchester to Blackpool night ride Saturday 28</w:t>
      </w:r>
      <w:r w:rsidRPr="008B1C65">
        <w:rPr>
          <w:sz w:val="24"/>
          <w:vertAlign w:val="superscript"/>
        </w:rPr>
        <w:t>th</w:t>
      </w:r>
      <w:r>
        <w:rPr>
          <w:sz w:val="24"/>
        </w:rPr>
        <w:t xml:space="preserve"> September</w:t>
      </w:r>
    </w:p>
    <w:p w:rsidR="008B1C65" w:rsidRDefault="008B1C65" w:rsidP="0053532E">
      <w:pPr>
        <w:spacing w:after="120" w:line="240" w:lineRule="auto"/>
        <w:ind w:left="1440"/>
        <w:jc w:val="both"/>
        <w:rPr>
          <w:sz w:val="24"/>
        </w:rPr>
      </w:pPr>
      <w:r>
        <w:rPr>
          <w:sz w:val="24"/>
        </w:rPr>
        <w:t>Peak District Mountain Bike Challenge Saturday 28</w:t>
      </w:r>
      <w:r w:rsidRPr="008B1C65">
        <w:rPr>
          <w:sz w:val="24"/>
          <w:vertAlign w:val="superscript"/>
        </w:rPr>
        <w:t>th</w:t>
      </w:r>
      <w:r>
        <w:rPr>
          <w:sz w:val="24"/>
        </w:rPr>
        <w:t xml:space="preserve"> September</w:t>
      </w:r>
    </w:p>
    <w:p w:rsidR="008B1C65" w:rsidRDefault="008B1C65" w:rsidP="0053532E">
      <w:pPr>
        <w:spacing w:after="120" w:line="240" w:lineRule="auto"/>
        <w:ind w:left="1440"/>
        <w:jc w:val="both"/>
        <w:rPr>
          <w:sz w:val="24"/>
        </w:rPr>
      </w:pPr>
      <w:r>
        <w:rPr>
          <w:sz w:val="24"/>
        </w:rPr>
        <w:t>Robin Hood Bike Ride (Nottingham) Sunday 27</w:t>
      </w:r>
      <w:r w:rsidRPr="008B1C65">
        <w:rPr>
          <w:sz w:val="24"/>
          <w:vertAlign w:val="superscript"/>
        </w:rPr>
        <w:t>th</w:t>
      </w:r>
      <w:r>
        <w:rPr>
          <w:sz w:val="24"/>
        </w:rPr>
        <w:t xml:space="preserve"> October</w:t>
      </w:r>
    </w:p>
    <w:p w:rsidR="008B1C65" w:rsidRDefault="008B1C65" w:rsidP="0053532E">
      <w:pPr>
        <w:spacing w:after="120" w:line="240" w:lineRule="auto"/>
        <w:ind w:left="1440"/>
        <w:jc w:val="both"/>
        <w:rPr>
          <w:sz w:val="24"/>
        </w:rPr>
      </w:pPr>
      <w:r>
        <w:rPr>
          <w:sz w:val="24"/>
        </w:rPr>
        <w:t xml:space="preserve">For details and more rides go to </w:t>
      </w:r>
    </w:p>
    <w:p w:rsidR="008B1C65" w:rsidRDefault="008B1C65" w:rsidP="0053532E">
      <w:pPr>
        <w:spacing w:after="120" w:line="240" w:lineRule="auto"/>
        <w:ind w:left="1440"/>
        <w:jc w:val="both"/>
        <w:rPr>
          <w:sz w:val="24"/>
        </w:rPr>
      </w:pPr>
      <w:hyperlink r:id="rId15" w:history="1">
        <w:r w:rsidRPr="007D74B6">
          <w:rPr>
            <w:rStyle w:val="Hyperlink"/>
            <w:sz w:val="24"/>
          </w:rPr>
          <w:t>http://www.bhf.org.uk/get-involved/events/bike-rides.aspx</w:t>
        </w:r>
      </w:hyperlink>
    </w:p>
    <w:p w:rsidR="0053532E" w:rsidRDefault="0053532E" w:rsidP="0053532E">
      <w:pPr>
        <w:spacing w:after="120" w:line="240" w:lineRule="auto"/>
        <w:ind w:left="1440"/>
        <w:jc w:val="both"/>
        <w:rPr>
          <w:sz w:val="24"/>
        </w:rPr>
      </w:pPr>
      <w:r>
        <w:rPr>
          <w:noProof/>
          <w:sz w:val="24"/>
          <w:lang w:eastAsia="en-GB"/>
        </w:rPr>
        <mc:AlternateContent>
          <mc:Choice Requires="wps">
            <w:drawing>
              <wp:anchor distT="0" distB="0" distL="114300" distR="114300" simplePos="0" relativeHeight="251710464" behindDoc="0" locked="0" layoutInCell="1" allowOverlap="1" wp14:anchorId="6F451FAC" wp14:editId="49DD0C16">
                <wp:simplePos x="0" y="0"/>
                <wp:positionH relativeFrom="column">
                  <wp:posOffset>-828675</wp:posOffset>
                </wp:positionH>
                <wp:positionV relativeFrom="paragraph">
                  <wp:posOffset>269240</wp:posOffset>
                </wp:positionV>
                <wp:extent cx="1410335" cy="1302385"/>
                <wp:effectExtent l="0" t="0" r="0" b="0"/>
                <wp:wrapNone/>
                <wp:docPr id="1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841" w:rsidRPr="00C52E5E" w:rsidRDefault="0053532E" w:rsidP="001C5841">
                            <w:pPr>
                              <w:jc w:val="right"/>
                              <w:rPr>
                                <w:rFonts w:asciiTheme="majorHAnsi" w:hAnsiTheme="majorHAnsi"/>
                                <w:b/>
                                <w:color w:val="FFFFFF" w:themeColor="background1"/>
                                <w:sz w:val="24"/>
                              </w:rPr>
                            </w:pPr>
                            <w:r w:rsidRPr="0053532E">
                              <w:rPr>
                                <w:rFonts w:asciiTheme="majorHAnsi" w:hAnsiTheme="majorHAnsi"/>
                                <w:b/>
                                <w:color w:val="FFFFFF" w:themeColor="background1"/>
                                <w:sz w:val="24"/>
                              </w:rPr>
                              <w:t>THE HSE INSPECTION PROGRAMME FOR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51FAC" id="_x0000_s1033" type="#_x0000_t202" style="position:absolute;left:0;text-align:left;margin-left:-65.25pt;margin-top:21.2pt;width:111.05pt;height:10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" filled="f" stroked="f">
                <v:textbox>
                  <w:txbxContent>
                    <w:p w:rsidR="001C5841" w:rsidRPr="00C52E5E" w:rsidRDefault="0053532E" w:rsidP="001C5841">
                      <w:pPr>
                        <w:jc w:val="right"/>
                        <w:rPr>
                          <w:rFonts w:asciiTheme="majorHAnsi" w:hAnsiTheme="majorHAnsi"/>
                          <w:b/>
                          <w:color w:val="FFFFFF" w:themeColor="background1"/>
                          <w:sz w:val="24"/>
                        </w:rPr>
                      </w:pPr>
                      <w:r w:rsidRPr="0053532E">
                        <w:rPr>
                          <w:rFonts w:asciiTheme="majorHAnsi" w:hAnsiTheme="majorHAnsi"/>
                          <w:b/>
                          <w:color w:val="FFFFFF" w:themeColor="background1"/>
                          <w:sz w:val="24"/>
                        </w:rPr>
                        <w:t>THE HSE INSPECTION PROGRAMME FOR 2013</w:t>
                      </w:r>
                    </w:p>
                  </w:txbxContent>
                </v:textbox>
              </v:shape>
            </w:pict>
          </mc:Fallback>
        </mc:AlternateContent>
      </w:r>
    </w:p>
    <w:p w:rsidR="0053532E" w:rsidRDefault="0053532E" w:rsidP="0053532E">
      <w:pPr>
        <w:ind w:left="1440"/>
        <w:rPr>
          <w:sz w:val="24"/>
        </w:rPr>
      </w:pPr>
      <w:r w:rsidRPr="0053532E">
        <w:rPr>
          <w:sz w:val="24"/>
        </w:rPr>
        <w:t>HSE have announced that they will be undertaking a year-long campaign, starting in June 2013 to look at the Lift and Escalator Industry work processes and practices and knowledge and competence of workers.  Preliminary inspections to test their proposals focussed on issues such as car top handrails, asbestos awareness, isolation processes and the availability of correct and incorrect tools (door blocking devices and loose lock beaks).  HSE will also be looking at the work of sub-contractors as part of the inspection of company’s procedures.  Although the initial inspection will be started by looking at the F10 CDM Notification Forms to locate works, the HSE have said that the next stage will be to visit the Head Office to locate maintenance activities.</w:t>
      </w:r>
    </w:p>
    <w:sectPr w:rsidR="0053532E" w:rsidSect="00E51E0A">
      <w:headerReference w:type="default" r:id="rId16"/>
      <w:footerReference w:type="default" r:id="rId17"/>
      <w:pgSz w:w="11906" w:h="16838" w:code="9"/>
      <w:pgMar w:top="1440" w:right="1440" w:bottom="851" w:left="1440"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71" w:rsidRDefault="00806C71" w:rsidP="009C5BA5">
      <w:pPr>
        <w:spacing w:after="0" w:line="240" w:lineRule="auto"/>
      </w:pPr>
      <w:r>
        <w:separator/>
      </w:r>
    </w:p>
  </w:endnote>
  <w:endnote w:type="continuationSeparator" w:id="0">
    <w:p w:rsidR="00806C71" w:rsidRDefault="00806C71" w:rsidP="009C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501"/>
      <w:gridCol w:w="4520"/>
    </w:tblGrid>
    <w:tr w:rsidR="0062449E" w:rsidTr="0062449E">
      <w:trPr>
        <w:trHeight w:val="270"/>
      </w:trPr>
      <w:tc>
        <w:tcPr>
          <w:tcW w:w="4621" w:type="dxa"/>
          <w:tcBorders>
            <w:top w:val="nil"/>
            <w:left w:val="nil"/>
            <w:bottom w:val="nil"/>
            <w:right w:val="nil"/>
          </w:tcBorders>
        </w:tcPr>
        <w:p w:rsidR="0062449E" w:rsidRDefault="0062449E" w:rsidP="0062449E">
          <w:pPr>
            <w:jc w:val="right"/>
          </w:pPr>
        </w:p>
      </w:tc>
      <w:tc>
        <w:tcPr>
          <w:tcW w:w="4621" w:type="dxa"/>
          <w:tcBorders>
            <w:top w:val="nil"/>
            <w:left w:val="nil"/>
            <w:bottom w:val="nil"/>
          </w:tcBorders>
          <w:vAlign w:val="bottom"/>
        </w:tcPr>
        <w:p w:rsidR="0062449E" w:rsidRDefault="0062449E" w:rsidP="0053532E">
          <w:pPr>
            <w:jc w:val="right"/>
          </w:pPr>
          <w:r>
            <w:t>LEIA Safety Matters J</w:t>
          </w:r>
          <w:r w:rsidR="0053532E">
            <w:t>uly</w:t>
          </w:r>
          <w:r>
            <w:t xml:space="preserve"> 201</w:t>
          </w:r>
          <w:r w:rsidR="0053532E">
            <w:t>3</w:t>
          </w:r>
        </w:p>
      </w:tc>
    </w:tr>
  </w:tbl>
  <w:p w:rsidR="0062449E" w:rsidRDefault="006244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71" w:rsidRDefault="00806C71" w:rsidP="009C5BA5">
      <w:pPr>
        <w:spacing w:after="0" w:line="240" w:lineRule="auto"/>
      </w:pPr>
      <w:r>
        <w:separator/>
      </w:r>
    </w:p>
  </w:footnote>
  <w:footnote w:type="continuationSeparator" w:id="0">
    <w:p w:rsidR="00806C71" w:rsidRDefault="00806C71" w:rsidP="009C5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A92" w:rsidRDefault="000F3A92">
    <w:pPr>
      <w:pStyle w:val="Header"/>
    </w:pPr>
    <w:r>
      <w:rPr>
        <w:rFonts w:ascii="Times New Roman" w:hAnsi="Times New Roman" w:cs="Times New Roman"/>
        <w:noProof/>
        <w:sz w:val="24"/>
        <w:szCs w:val="24"/>
        <w:lang w:eastAsia="en-GB"/>
      </w:rPr>
      <w:drawing>
        <wp:anchor distT="0" distB="0" distL="114300" distR="114300" simplePos="0" relativeHeight="251657216" behindDoc="1" locked="0" layoutInCell="1" allowOverlap="1">
          <wp:simplePos x="0" y="0"/>
          <wp:positionH relativeFrom="column">
            <wp:posOffset>5453200</wp:posOffset>
          </wp:positionH>
          <wp:positionV relativeFrom="paragraph">
            <wp:posOffset>-258626</wp:posOffset>
          </wp:positionV>
          <wp:extent cx="628800" cy="705394"/>
          <wp:effectExtent l="19050" t="0" r="0" b="0"/>
          <wp:wrapNone/>
          <wp:docPr id="8"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rrowheads="1"/>
                  </pic:cNvPicPr>
                </pic:nvPicPr>
                <pic:blipFill>
                  <a:blip r:embed="rId1"/>
                  <a:srcRect/>
                  <a:stretch>
                    <a:fillRect/>
                  </a:stretch>
                </pic:blipFill>
                <pic:spPr bwMode="auto">
                  <a:xfrm>
                    <a:off x="0" y="0"/>
                    <a:ext cx="628041" cy="704543"/>
                  </a:xfrm>
                  <a:prstGeom prst="rect">
                    <a:avLst/>
                  </a:prstGeom>
                  <a:noFill/>
                </pic:spPr>
              </pic:pic>
            </a:graphicData>
          </a:graphic>
        </wp:anchor>
      </w:drawing>
    </w:r>
    <w:r w:rsidR="00D55F65">
      <w:rPr>
        <w:noProof/>
        <w:lang w:eastAsia="en-GB"/>
      </w:rPr>
      <mc:AlternateContent>
        <mc:Choice Requires="wps">
          <w:drawing>
            <wp:anchor distT="0" distB="0" distL="114300" distR="114300" simplePos="0" relativeHeight="251658240" behindDoc="1" locked="0" layoutInCell="1" allowOverlap="1">
              <wp:simplePos x="0" y="0"/>
              <wp:positionH relativeFrom="column">
                <wp:posOffset>-956310</wp:posOffset>
              </wp:positionH>
              <wp:positionV relativeFrom="paragraph">
                <wp:posOffset>-449580</wp:posOffset>
              </wp:positionV>
              <wp:extent cx="1589405" cy="10858500"/>
              <wp:effectExtent l="5715" t="10160" r="508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10858500"/>
                      </a:xfrm>
                      <a:prstGeom prst="rect">
                        <a:avLst/>
                      </a:prstGeom>
                      <a:gradFill rotWithShape="1">
                        <a:gsLst>
                          <a:gs pos="0">
                            <a:schemeClr val="accent1">
                              <a:lumMod val="50000"/>
                              <a:lumOff val="0"/>
                              <a:gamma/>
                              <a:shade val="46275"/>
                              <a:invGamma/>
                            </a:schemeClr>
                          </a:gs>
                          <a:gs pos="100000">
                            <a:schemeClr val="accent1">
                              <a:lumMod val="50000"/>
                              <a:lumOff val="0"/>
                            </a:schemeClr>
                          </a:gs>
                        </a:gsLst>
                        <a:lin ang="5400000" scaled="1"/>
                      </a:gradFill>
                      <a:ln w="9525">
                        <a:solidFill>
                          <a:schemeClr val="tx2">
                            <a:lumMod val="50000"/>
                            <a:lumOff val="0"/>
                          </a:schemeClr>
                        </a:solidFill>
                        <a:miter lim="800000"/>
                        <a:headEnd/>
                        <a:tailEnd/>
                      </a:ln>
                    </wps:spPr>
                    <wps:txbx>
                      <w:txbxContent>
                        <w:p w:rsidR="000F3A92" w:rsidRPr="000F3A92" w:rsidRDefault="000F3A92" w:rsidP="000F3A92">
                          <w:pPr>
                            <w:rPr>
                              <w:szCs w:val="28"/>
                            </w:rPr>
                          </w:pPr>
                        </w:p>
                      </w:txbxContent>
                    </wps:txbx>
                    <wps:bodyPr rot="0" vert="horz" wrap="square" lIns="360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4" style="position:absolute;margin-left:-75.3pt;margin-top:-35.4pt;width:125.1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" fillcolor="#243f60 [1604]" strokecolor="#0f243e [1615]">
              <v:fill color2="#243f60 [1604]" rotate="t" focus="100%" type="gradient"/>
              <v:textbox inset="10mm">
                <w:txbxContent>
                  <w:p w:rsidR="000F3A92" w:rsidRPr="000F3A92" w:rsidRDefault="000F3A92" w:rsidP="000F3A92">
                    <w:pPr>
                      <w:rPr>
                        <w:szCs w:val="2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75574"/>
    <w:multiLevelType w:val="hybridMultilevel"/>
    <w:tmpl w:val="6DE457B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301C58EF"/>
    <w:multiLevelType w:val="hybridMultilevel"/>
    <w:tmpl w:val="0CFA2C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31E136F7"/>
    <w:multiLevelType w:val="hybridMultilevel"/>
    <w:tmpl w:val="C9B259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385969F1"/>
    <w:multiLevelType w:val="hybridMultilevel"/>
    <w:tmpl w:val="3CA86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687406"/>
    <w:multiLevelType w:val="hybridMultilevel"/>
    <w:tmpl w:val="D99A73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693013EF"/>
    <w:multiLevelType w:val="hybridMultilevel"/>
    <w:tmpl w:val="D06E81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nsid w:val="6CE31C21"/>
    <w:multiLevelType w:val="hybridMultilevel"/>
    <w:tmpl w:val="A2729F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BF9"/>
    <w:rsid w:val="00005A0D"/>
    <w:rsid w:val="000E7842"/>
    <w:rsid w:val="000F3A92"/>
    <w:rsid w:val="00130DB6"/>
    <w:rsid w:val="00173C5C"/>
    <w:rsid w:val="00180100"/>
    <w:rsid w:val="00195469"/>
    <w:rsid w:val="001C5841"/>
    <w:rsid w:val="00201EA1"/>
    <w:rsid w:val="002247ED"/>
    <w:rsid w:val="002432CC"/>
    <w:rsid w:val="002539F4"/>
    <w:rsid w:val="0028646E"/>
    <w:rsid w:val="00290758"/>
    <w:rsid w:val="002B162A"/>
    <w:rsid w:val="002B716F"/>
    <w:rsid w:val="00333ED7"/>
    <w:rsid w:val="003606A0"/>
    <w:rsid w:val="00370C77"/>
    <w:rsid w:val="00384871"/>
    <w:rsid w:val="003911C9"/>
    <w:rsid w:val="003A4316"/>
    <w:rsid w:val="003B1D1A"/>
    <w:rsid w:val="003B530E"/>
    <w:rsid w:val="003C6A67"/>
    <w:rsid w:val="003E4427"/>
    <w:rsid w:val="003E774F"/>
    <w:rsid w:val="00406897"/>
    <w:rsid w:val="00496E52"/>
    <w:rsid w:val="0053532E"/>
    <w:rsid w:val="005746E9"/>
    <w:rsid w:val="005F7B8B"/>
    <w:rsid w:val="0060446D"/>
    <w:rsid w:val="00606B9C"/>
    <w:rsid w:val="0062449E"/>
    <w:rsid w:val="00654007"/>
    <w:rsid w:val="00654799"/>
    <w:rsid w:val="00657CCF"/>
    <w:rsid w:val="00663E50"/>
    <w:rsid w:val="0068620A"/>
    <w:rsid w:val="006C5025"/>
    <w:rsid w:val="00783223"/>
    <w:rsid w:val="00792FD8"/>
    <w:rsid w:val="007D2E98"/>
    <w:rsid w:val="00802A2F"/>
    <w:rsid w:val="00806C71"/>
    <w:rsid w:val="0085568B"/>
    <w:rsid w:val="00856933"/>
    <w:rsid w:val="008704B2"/>
    <w:rsid w:val="008B1C65"/>
    <w:rsid w:val="008B498E"/>
    <w:rsid w:val="008D4D78"/>
    <w:rsid w:val="008D7439"/>
    <w:rsid w:val="008E424F"/>
    <w:rsid w:val="00913ECD"/>
    <w:rsid w:val="00935429"/>
    <w:rsid w:val="00985B93"/>
    <w:rsid w:val="009944DB"/>
    <w:rsid w:val="009A3557"/>
    <w:rsid w:val="009B64A5"/>
    <w:rsid w:val="009C5BA5"/>
    <w:rsid w:val="009F2A26"/>
    <w:rsid w:val="00AC2D45"/>
    <w:rsid w:val="00AE04A3"/>
    <w:rsid w:val="00B03A14"/>
    <w:rsid w:val="00B068CC"/>
    <w:rsid w:val="00B452D3"/>
    <w:rsid w:val="00B609E1"/>
    <w:rsid w:val="00B745AA"/>
    <w:rsid w:val="00BB7C85"/>
    <w:rsid w:val="00BD70BB"/>
    <w:rsid w:val="00C30C25"/>
    <w:rsid w:val="00C427C7"/>
    <w:rsid w:val="00C52E5E"/>
    <w:rsid w:val="00CA1524"/>
    <w:rsid w:val="00CB7C60"/>
    <w:rsid w:val="00CC148A"/>
    <w:rsid w:val="00CC2177"/>
    <w:rsid w:val="00CC6A7E"/>
    <w:rsid w:val="00CF7563"/>
    <w:rsid w:val="00D0196B"/>
    <w:rsid w:val="00D02132"/>
    <w:rsid w:val="00D04BAF"/>
    <w:rsid w:val="00D25DDC"/>
    <w:rsid w:val="00D55F65"/>
    <w:rsid w:val="00D92644"/>
    <w:rsid w:val="00DA2C27"/>
    <w:rsid w:val="00DB2364"/>
    <w:rsid w:val="00E360C5"/>
    <w:rsid w:val="00E51E0A"/>
    <w:rsid w:val="00E60596"/>
    <w:rsid w:val="00E73D41"/>
    <w:rsid w:val="00EA625F"/>
    <w:rsid w:val="00EB2BF9"/>
    <w:rsid w:val="00F149D8"/>
    <w:rsid w:val="00F152AF"/>
    <w:rsid w:val="00F34B81"/>
    <w:rsid w:val="00F37E75"/>
    <w:rsid w:val="00F570A2"/>
    <w:rsid w:val="00FD153D"/>
    <w:rsid w:val="00FD42B2"/>
    <w:rsid w:val="00FD626C"/>
    <w:rsid w:val="00FF1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21872-18FC-4274-BC7F-84EFB868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E52"/>
  </w:style>
  <w:style w:type="paragraph" w:styleId="Heading1">
    <w:name w:val="heading 1"/>
    <w:basedOn w:val="Normal"/>
    <w:next w:val="Normal"/>
    <w:link w:val="Heading1Char"/>
    <w:uiPriority w:val="9"/>
    <w:qFormat/>
    <w:rsid w:val="00DA2C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semiHidden/>
    <w:unhideWhenUsed/>
    <w:qFormat/>
    <w:rsid w:val="00DA2C27"/>
    <w:pPr>
      <w:keepNext/>
      <w:spacing w:after="0" w:line="240" w:lineRule="auto"/>
      <w:outlineLvl w:val="8"/>
    </w:pPr>
    <w:rPr>
      <w:rFonts w:ascii="Arial" w:eastAsia="Times New Roman" w:hAnsi="Arial"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3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ED7"/>
    <w:rPr>
      <w:rFonts w:ascii="Tahoma" w:hAnsi="Tahoma" w:cs="Tahoma"/>
      <w:sz w:val="16"/>
      <w:szCs w:val="16"/>
    </w:rPr>
  </w:style>
  <w:style w:type="paragraph" w:styleId="ListParagraph">
    <w:name w:val="List Paragraph"/>
    <w:basedOn w:val="Normal"/>
    <w:uiPriority w:val="34"/>
    <w:qFormat/>
    <w:rsid w:val="00F37E75"/>
    <w:pPr>
      <w:ind w:left="720"/>
      <w:contextualSpacing/>
    </w:pPr>
  </w:style>
  <w:style w:type="character" w:customStyle="1" w:styleId="Heading9Char">
    <w:name w:val="Heading 9 Char"/>
    <w:basedOn w:val="DefaultParagraphFont"/>
    <w:link w:val="Heading9"/>
    <w:semiHidden/>
    <w:rsid w:val="00DA2C27"/>
    <w:rPr>
      <w:rFonts w:ascii="Arial" w:eastAsia="Times New Roman" w:hAnsi="Arial" w:cs="Times New Roman"/>
      <w:i/>
      <w:sz w:val="18"/>
      <w:szCs w:val="20"/>
      <w:lang w:val="en-US"/>
    </w:rPr>
  </w:style>
  <w:style w:type="paragraph" w:styleId="BodyText">
    <w:name w:val="Body Text"/>
    <w:basedOn w:val="Normal"/>
    <w:link w:val="BodyTextChar"/>
    <w:semiHidden/>
    <w:unhideWhenUsed/>
    <w:rsid w:val="00DA2C27"/>
    <w:pPr>
      <w:spacing w:after="120" w:line="240" w:lineRule="atLeast"/>
      <w:jc w:val="both"/>
    </w:pPr>
    <w:rPr>
      <w:rFonts w:ascii="Arial" w:eastAsia="Times New Roman" w:hAnsi="Arial" w:cs="Times New Roman"/>
      <w:szCs w:val="20"/>
      <w:lang w:val="en-US"/>
    </w:rPr>
  </w:style>
  <w:style w:type="character" w:customStyle="1" w:styleId="BodyTextChar">
    <w:name w:val="Body Text Char"/>
    <w:basedOn w:val="DefaultParagraphFont"/>
    <w:link w:val="BodyText"/>
    <w:semiHidden/>
    <w:rsid w:val="00DA2C27"/>
    <w:rPr>
      <w:rFonts w:ascii="Arial" w:eastAsia="Times New Roman" w:hAnsi="Arial" w:cs="Times New Roman"/>
      <w:szCs w:val="20"/>
      <w:lang w:val="en-US"/>
    </w:rPr>
  </w:style>
  <w:style w:type="character" w:customStyle="1" w:styleId="Heading1Char">
    <w:name w:val="Heading 1 Char"/>
    <w:basedOn w:val="DefaultParagraphFont"/>
    <w:link w:val="Heading1"/>
    <w:uiPriority w:val="9"/>
    <w:rsid w:val="00DA2C2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C5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BA5"/>
  </w:style>
  <w:style w:type="paragraph" w:styleId="Footer">
    <w:name w:val="footer"/>
    <w:basedOn w:val="Normal"/>
    <w:link w:val="FooterChar"/>
    <w:uiPriority w:val="99"/>
    <w:unhideWhenUsed/>
    <w:rsid w:val="009C5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BA5"/>
  </w:style>
  <w:style w:type="character" w:styleId="Hyperlink">
    <w:name w:val="Hyperlink"/>
    <w:basedOn w:val="DefaultParagraphFont"/>
    <w:uiPriority w:val="99"/>
    <w:unhideWhenUsed/>
    <w:rsid w:val="00FF127B"/>
    <w:rPr>
      <w:color w:val="0000FF" w:themeColor="hyperlink"/>
      <w:u w:val="single"/>
    </w:rPr>
  </w:style>
  <w:style w:type="character" w:styleId="FollowedHyperlink">
    <w:name w:val="FollowedHyperlink"/>
    <w:basedOn w:val="DefaultParagraphFont"/>
    <w:uiPriority w:val="99"/>
    <w:semiHidden/>
    <w:unhideWhenUsed/>
    <w:rsid w:val="00FF127B"/>
    <w:rPr>
      <w:color w:val="800080" w:themeColor="followedHyperlink"/>
      <w:u w:val="single"/>
    </w:rPr>
  </w:style>
  <w:style w:type="table" w:styleId="TableGrid">
    <w:name w:val="Table Grid"/>
    <w:basedOn w:val="TableNormal"/>
    <w:uiPriority w:val="59"/>
    <w:rsid w:val="00624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83812">
      <w:bodyDiv w:val="1"/>
      <w:marLeft w:val="150"/>
      <w:marRight w:val="15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sChild>
            <w:div w:id="31346964">
              <w:marLeft w:val="0"/>
              <w:marRight w:val="0"/>
              <w:marTop w:val="0"/>
              <w:marBottom w:val="0"/>
              <w:divBdr>
                <w:top w:val="none" w:sz="0" w:space="0" w:color="auto"/>
                <w:left w:val="none" w:sz="0" w:space="0" w:color="auto"/>
                <w:bottom w:val="none" w:sz="0" w:space="0" w:color="auto"/>
                <w:right w:val="none" w:sz="0" w:space="0" w:color="auto"/>
              </w:divBdr>
              <w:divsChild>
                <w:div w:id="469321509">
                  <w:marLeft w:val="0"/>
                  <w:marRight w:val="0"/>
                  <w:marTop w:val="0"/>
                  <w:marBottom w:val="0"/>
                  <w:divBdr>
                    <w:top w:val="none" w:sz="0" w:space="0" w:color="auto"/>
                    <w:left w:val="none" w:sz="0" w:space="0" w:color="auto"/>
                    <w:bottom w:val="none" w:sz="0" w:space="0" w:color="auto"/>
                    <w:right w:val="none" w:sz="0" w:space="0" w:color="auto"/>
                  </w:divBdr>
                  <w:divsChild>
                    <w:div w:id="83190324">
                      <w:marLeft w:val="0"/>
                      <w:marRight w:val="0"/>
                      <w:marTop w:val="0"/>
                      <w:marBottom w:val="0"/>
                      <w:divBdr>
                        <w:top w:val="none" w:sz="0" w:space="0" w:color="auto"/>
                        <w:left w:val="none" w:sz="0" w:space="0" w:color="auto"/>
                        <w:bottom w:val="none" w:sz="0" w:space="0" w:color="auto"/>
                        <w:right w:val="none" w:sz="0" w:space="0" w:color="auto"/>
                      </w:divBdr>
                      <w:divsChild>
                        <w:div w:id="15692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9337">
      <w:bodyDiv w:val="1"/>
      <w:marLeft w:val="140"/>
      <w:marRight w:val="140"/>
      <w:marTop w:val="0"/>
      <w:marBottom w:val="0"/>
      <w:divBdr>
        <w:top w:val="none" w:sz="0" w:space="0" w:color="auto"/>
        <w:left w:val="none" w:sz="0" w:space="0" w:color="auto"/>
        <w:bottom w:val="none" w:sz="0" w:space="0" w:color="auto"/>
        <w:right w:val="none" w:sz="0" w:space="0" w:color="auto"/>
      </w:divBdr>
      <w:divsChild>
        <w:div w:id="786898389">
          <w:marLeft w:val="0"/>
          <w:marRight w:val="0"/>
          <w:marTop w:val="0"/>
          <w:marBottom w:val="0"/>
          <w:divBdr>
            <w:top w:val="none" w:sz="0" w:space="0" w:color="auto"/>
            <w:left w:val="none" w:sz="0" w:space="0" w:color="auto"/>
            <w:bottom w:val="none" w:sz="0" w:space="0" w:color="auto"/>
            <w:right w:val="none" w:sz="0" w:space="0" w:color="auto"/>
          </w:divBdr>
          <w:divsChild>
            <w:div w:id="88165663">
              <w:marLeft w:val="0"/>
              <w:marRight w:val="0"/>
              <w:marTop w:val="0"/>
              <w:marBottom w:val="0"/>
              <w:divBdr>
                <w:top w:val="none" w:sz="0" w:space="0" w:color="auto"/>
                <w:left w:val="none" w:sz="0" w:space="0" w:color="auto"/>
                <w:bottom w:val="none" w:sz="0" w:space="0" w:color="auto"/>
                <w:right w:val="none" w:sz="0" w:space="0" w:color="auto"/>
              </w:divBdr>
              <w:divsChild>
                <w:div w:id="6914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24074">
      <w:bodyDiv w:val="1"/>
      <w:marLeft w:val="0"/>
      <w:marRight w:val="0"/>
      <w:marTop w:val="0"/>
      <w:marBottom w:val="0"/>
      <w:divBdr>
        <w:top w:val="none" w:sz="0" w:space="0" w:color="auto"/>
        <w:left w:val="none" w:sz="0" w:space="0" w:color="auto"/>
        <w:bottom w:val="none" w:sz="0" w:space="0" w:color="auto"/>
        <w:right w:val="none" w:sz="0" w:space="0" w:color="auto"/>
      </w:divBdr>
    </w:div>
    <w:div w:id="782073833">
      <w:bodyDiv w:val="1"/>
      <w:marLeft w:val="0"/>
      <w:marRight w:val="0"/>
      <w:marTop w:val="0"/>
      <w:marBottom w:val="0"/>
      <w:divBdr>
        <w:top w:val="none" w:sz="0" w:space="0" w:color="auto"/>
        <w:left w:val="none" w:sz="0" w:space="0" w:color="auto"/>
        <w:bottom w:val="none" w:sz="0" w:space="0" w:color="auto"/>
        <w:right w:val="none" w:sz="0" w:space="0" w:color="auto"/>
      </w:divBdr>
    </w:div>
    <w:div w:id="921571675">
      <w:bodyDiv w:val="1"/>
      <w:marLeft w:val="140"/>
      <w:marRight w:val="140"/>
      <w:marTop w:val="0"/>
      <w:marBottom w:val="0"/>
      <w:divBdr>
        <w:top w:val="none" w:sz="0" w:space="0" w:color="auto"/>
        <w:left w:val="none" w:sz="0" w:space="0" w:color="auto"/>
        <w:bottom w:val="none" w:sz="0" w:space="0" w:color="auto"/>
        <w:right w:val="none" w:sz="0" w:space="0" w:color="auto"/>
      </w:divBdr>
      <w:divsChild>
        <w:div w:id="1812362656">
          <w:marLeft w:val="0"/>
          <w:marRight w:val="0"/>
          <w:marTop w:val="0"/>
          <w:marBottom w:val="0"/>
          <w:divBdr>
            <w:top w:val="none" w:sz="0" w:space="0" w:color="auto"/>
            <w:left w:val="none" w:sz="0" w:space="0" w:color="auto"/>
            <w:bottom w:val="none" w:sz="0" w:space="0" w:color="auto"/>
            <w:right w:val="none" w:sz="0" w:space="0" w:color="auto"/>
          </w:divBdr>
          <w:divsChild>
            <w:div w:id="66810097">
              <w:marLeft w:val="0"/>
              <w:marRight w:val="0"/>
              <w:marTop w:val="0"/>
              <w:marBottom w:val="0"/>
              <w:divBdr>
                <w:top w:val="none" w:sz="0" w:space="0" w:color="auto"/>
                <w:left w:val="none" w:sz="0" w:space="0" w:color="auto"/>
                <w:bottom w:val="none" w:sz="0" w:space="0" w:color="auto"/>
                <w:right w:val="none" w:sz="0" w:space="0" w:color="auto"/>
              </w:divBdr>
              <w:divsChild>
                <w:div w:id="272901770">
                  <w:marLeft w:val="0"/>
                  <w:marRight w:val="0"/>
                  <w:marTop w:val="0"/>
                  <w:marBottom w:val="0"/>
                  <w:divBdr>
                    <w:top w:val="none" w:sz="0" w:space="0" w:color="auto"/>
                    <w:left w:val="none" w:sz="0" w:space="0" w:color="auto"/>
                    <w:bottom w:val="none" w:sz="0" w:space="0" w:color="auto"/>
                    <w:right w:val="none" w:sz="0" w:space="0" w:color="auto"/>
                  </w:divBdr>
                  <w:divsChild>
                    <w:div w:id="163321124">
                      <w:marLeft w:val="0"/>
                      <w:marRight w:val="0"/>
                      <w:marTop w:val="0"/>
                      <w:marBottom w:val="0"/>
                      <w:divBdr>
                        <w:top w:val="none" w:sz="0" w:space="0" w:color="auto"/>
                        <w:left w:val="none" w:sz="0" w:space="0" w:color="auto"/>
                        <w:bottom w:val="none" w:sz="0" w:space="0" w:color="auto"/>
                        <w:right w:val="none" w:sz="0" w:space="0" w:color="auto"/>
                      </w:divBdr>
                      <w:divsChild>
                        <w:div w:id="13235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41641">
      <w:bodyDiv w:val="1"/>
      <w:marLeft w:val="0"/>
      <w:marRight w:val="0"/>
      <w:marTop w:val="0"/>
      <w:marBottom w:val="0"/>
      <w:divBdr>
        <w:top w:val="none" w:sz="0" w:space="0" w:color="auto"/>
        <w:left w:val="none" w:sz="0" w:space="0" w:color="auto"/>
        <w:bottom w:val="none" w:sz="0" w:space="0" w:color="auto"/>
        <w:right w:val="none" w:sz="0" w:space="0" w:color="auto"/>
      </w:divBdr>
    </w:div>
    <w:div w:id="1287008198">
      <w:bodyDiv w:val="1"/>
      <w:marLeft w:val="0"/>
      <w:marRight w:val="0"/>
      <w:marTop w:val="0"/>
      <w:marBottom w:val="0"/>
      <w:divBdr>
        <w:top w:val="none" w:sz="0" w:space="0" w:color="auto"/>
        <w:left w:val="none" w:sz="0" w:space="0" w:color="auto"/>
        <w:bottom w:val="none" w:sz="0" w:space="0" w:color="auto"/>
        <w:right w:val="none" w:sz="0" w:space="0" w:color="auto"/>
      </w:divBdr>
    </w:div>
    <w:div w:id="1490900133">
      <w:bodyDiv w:val="1"/>
      <w:marLeft w:val="140"/>
      <w:marRight w:val="140"/>
      <w:marTop w:val="0"/>
      <w:marBottom w:val="0"/>
      <w:divBdr>
        <w:top w:val="none" w:sz="0" w:space="0" w:color="auto"/>
        <w:left w:val="none" w:sz="0" w:space="0" w:color="auto"/>
        <w:bottom w:val="none" w:sz="0" w:space="0" w:color="auto"/>
        <w:right w:val="none" w:sz="0" w:space="0" w:color="auto"/>
      </w:divBdr>
      <w:divsChild>
        <w:div w:id="264386319">
          <w:marLeft w:val="0"/>
          <w:marRight w:val="0"/>
          <w:marTop w:val="0"/>
          <w:marBottom w:val="0"/>
          <w:divBdr>
            <w:top w:val="none" w:sz="0" w:space="0" w:color="auto"/>
            <w:left w:val="none" w:sz="0" w:space="0" w:color="auto"/>
            <w:bottom w:val="none" w:sz="0" w:space="0" w:color="auto"/>
            <w:right w:val="none" w:sz="0" w:space="0" w:color="auto"/>
          </w:divBdr>
          <w:divsChild>
            <w:div w:id="549221291">
              <w:marLeft w:val="0"/>
              <w:marRight w:val="0"/>
              <w:marTop w:val="0"/>
              <w:marBottom w:val="0"/>
              <w:divBdr>
                <w:top w:val="none" w:sz="0" w:space="0" w:color="auto"/>
                <w:left w:val="none" w:sz="0" w:space="0" w:color="auto"/>
                <w:bottom w:val="none" w:sz="0" w:space="0" w:color="auto"/>
                <w:right w:val="none" w:sz="0" w:space="0" w:color="auto"/>
              </w:divBdr>
              <w:divsChild>
                <w:div w:id="7523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285">
      <w:bodyDiv w:val="1"/>
      <w:marLeft w:val="0"/>
      <w:marRight w:val="0"/>
      <w:marTop w:val="0"/>
      <w:marBottom w:val="0"/>
      <w:divBdr>
        <w:top w:val="none" w:sz="0" w:space="0" w:color="auto"/>
        <w:left w:val="none" w:sz="0" w:space="0" w:color="auto"/>
        <w:bottom w:val="none" w:sz="0" w:space="0" w:color="auto"/>
        <w:right w:val="none" w:sz="0" w:space="0" w:color="auto"/>
      </w:divBdr>
    </w:div>
    <w:div w:id="1741979177">
      <w:bodyDiv w:val="1"/>
      <w:marLeft w:val="150"/>
      <w:marRight w:val="150"/>
      <w:marTop w:val="0"/>
      <w:marBottom w:val="0"/>
      <w:divBdr>
        <w:top w:val="none" w:sz="0" w:space="0" w:color="auto"/>
        <w:left w:val="none" w:sz="0" w:space="0" w:color="auto"/>
        <w:bottom w:val="none" w:sz="0" w:space="0" w:color="auto"/>
        <w:right w:val="none" w:sz="0" w:space="0" w:color="auto"/>
      </w:divBdr>
      <w:divsChild>
        <w:div w:id="2133398325">
          <w:marLeft w:val="0"/>
          <w:marRight w:val="0"/>
          <w:marTop w:val="0"/>
          <w:marBottom w:val="0"/>
          <w:divBdr>
            <w:top w:val="none" w:sz="0" w:space="0" w:color="auto"/>
            <w:left w:val="none" w:sz="0" w:space="0" w:color="auto"/>
            <w:bottom w:val="none" w:sz="0" w:space="0" w:color="auto"/>
            <w:right w:val="none" w:sz="0" w:space="0" w:color="auto"/>
          </w:divBdr>
          <w:divsChild>
            <w:div w:id="1731608230">
              <w:marLeft w:val="0"/>
              <w:marRight w:val="0"/>
              <w:marTop w:val="0"/>
              <w:marBottom w:val="0"/>
              <w:divBdr>
                <w:top w:val="none" w:sz="0" w:space="0" w:color="auto"/>
                <w:left w:val="none" w:sz="0" w:space="0" w:color="auto"/>
                <w:bottom w:val="none" w:sz="0" w:space="0" w:color="auto"/>
                <w:right w:val="none" w:sz="0" w:space="0" w:color="auto"/>
              </w:divBdr>
              <w:divsChild>
                <w:div w:id="1641811311">
                  <w:marLeft w:val="0"/>
                  <w:marRight w:val="0"/>
                  <w:marTop w:val="0"/>
                  <w:marBottom w:val="0"/>
                  <w:divBdr>
                    <w:top w:val="none" w:sz="0" w:space="0" w:color="auto"/>
                    <w:left w:val="none" w:sz="0" w:space="0" w:color="auto"/>
                    <w:bottom w:val="none" w:sz="0" w:space="0" w:color="auto"/>
                    <w:right w:val="none" w:sz="0" w:space="0" w:color="auto"/>
                  </w:divBdr>
                  <w:divsChild>
                    <w:div w:id="784617003">
                      <w:marLeft w:val="0"/>
                      <w:marRight w:val="0"/>
                      <w:marTop w:val="0"/>
                      <w:marBottom w:val="0"/>
                      <w:divBdr>
                        <w:top w:val="none" w:sz="0" w:space="0" w:color="auto"/>
                        <w:left w:val="none" w:sz="0" w:space="0" w:color="auto"/>
                        <w:bottom w:val="none" w:sz="0" w:space="0" w:color="auto"/>
                        <w:right w:val="none" w:sz="0" w:space="0" w:color="auto"/>
                      </w:divBdr>
                      <w:divsChild>
                        <w:div w:id="11208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ogle.com/url?sa=i&amp;rct=j&amp;q=chart+%22eye+test%22&amp;source=images&amp;cd=&amp;cad=rja&amp;docid=uN631sHngERPqM&amp;tbnid=mfuEbPYtunJQyM:&amp;ved=0CAUQjRw&amp;url=http://www.dearopticals.com/online-eye-screening&amp;ei=v0P5Uez7O8uZ0AXFhoCwBw&amp;bvm=bv.49967636,d.ZG4&amp;psig=AFQjCNHudBWvw2u8zrxUfSnjEfISHHXlDw&amp;ust=1375376625592327" TargetMode="External"/><Relationship Id="rId5" Type="http://schemas.openxmlformats.org/officeDocument/2006/relationships/styles" Target="styles.xml"/><Relationship Id="rId15" Type="http://schemas.openxmlformats.org/officeDocument/2006/relationships/hyperlink" Target="http://www.bhf.org.uk/get-involved/events/bike-rides.asp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hf.org.uk/pedometerchalle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G:\01%20SAE\04%20Safety%20Matters\TP0300015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file>

<file path=customXml/itemProps1.xml><?xml version="1.0" encoding="utf-8"?>
<ds:datastoreItem xmlns:ds="http://schemas.openxmlformats.org/officeDocument/2006/customXml" ds:itemID="{AD350782-4A1C-42C5-83EF-3D70F9988E98}">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87C58CF2-E4BB-4EDF-8808-E361461CE12F}">
  <ds:schemaRefs>
    <ds:schemaRef ds:uri="http://schemas.microsoft.com/sharepoint/v3/contenttype/forms"/>
  </ds:schemaRefs>
</ds:datastoreItem>
</file>

<file path=customXml/itemProps3.xml><?xml version="1.0" encoding="utf-8"?>
<ds:datastoreItem xmlns:ds="http://schemas.openxmlformats.org/officeDocument/2006/customXml" ds:itemID="{26820948-4228-4B8E-B864-B719C18671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TP030001505.dotx</Template>
  <TotalTime>166</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dc:creator>
  <cp:lastModifiedBy>Lawrence Dooley</cp:lastModifiedBy>
  <cp:revision>3</cp:revision>
  <cp:lastPrinted>2013-02-01T08:24:00Z</cp:lastPrinted>
  <dcterms:created xsi:type="dcterms:W3CDTF">2013-07-31T14:24:00Z</dcterms:created>
  <dcterms:modified xsi:type="dcterms:W3CDTF">2013-07-31T17:52:00Z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TC300015059990</vt:lpwstr>
  </property>
</Properties>
</file>